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2970" w:rsidRPr="00F27372" w:rsidRDefault="00613CF3" w:rsidP="00EA2E8C">
      <w:pPr>
        <w:bidi/>
        <w:jc w:val="center"/>
        <w:rPr>
          <w:rFonts w:ascii="Simplified Arabic" w:hAnsi="Simplified Arabic" w:cs="Simplified Arabic"/>
          <w:b/>
          <w:bCs/>
          <w:sz w:val="26"/>
          <w:szCs w:val="26"/>
          <w:u w:val="single"/>
          <w:rtl/>
        </w:rPr>
      </w:pPr>
      <w:r>
        <w:rPr>
          <w:noProof/>
          <w:lang w:val="en-US"/>
        </w:rPr>
        <w:drawing>
          <wp:inline distT="0" distB="0" distL="0" distR="0" wp14:anchorId="74C5FC6C" wp14:editId="27FFABB6">
            <wp:extent cx="1438095" cy="14380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438095" cy="1438095"/>
                    </a:xfrm>
                    <a:prstGeom prst="rect">
                      <a:avLst/>
                    </a:prstGeom>
                  </pic:spPr>
                </pic:pic>
              </a:graphicData>
            </a:graphic>
          </wp:inline>
        </w:drawing>
      </w:r>
    </w:p>
    <w:p w:rsidR="0059258B" w:rsidRDefault="00EA2E8C" w:rsidP="00F876D6">
      <w:pPr>
        <w:bidi/>
        <w:jc w:val="center"/>
        <w:rPr>
          <w:rFonts w:cs="Simplified Arabic"/>
          <w:b/>
          <w:bCs/>
          <w:sz w:val="26"/>
          <w:szCs w:val="26"/>
        </w:rPr>
      </w:pPr>
      <w:r w:rsidRPr="0059258B">
        <w:rPr>
          <w:rFonts w:ascii="Simplified Arabic" w:hAnsi="Simplified Arabic" w:cs="Simplified Arabic"/>
          <w:b/>
          <w:bCs/>
          <w:sz w:val="26"/>
          <w:szCs w:val="26"/>
          <w:rtl/>
        </w:rPr>
        <w:t xml:space="preserve">مذكرة </w:t>
      </w:r>
      <w:r w:rsidRPr="0059258B">
        <w:rPr>
          <w:rFonts w:ascii="Simplified Arabic" w:hAnsi="Simplified Arabic" w:cs="Simplified Arabic"/>
          <w:b/>
          <w:bCs/>
          <w:sz w:val="26"/>
          <w:szCs w:val="26"/>
          <w:rtl/>
          <w:lang w:val="en-US" w:bidi="ar-MA"/>
        </w:rPr>
        <w:t>توضيحية</w:t>
      </w:r>
      <w:r w:rsidRPr="0059258B">
        <w:rPr>
          <w:rFonts w:ascii="Simplified Arabic" w:hAnsi="Simplified Arabic" w:cs="Simplified Arabic"/>
          <w:b/>
          <w:bCs/>
          <w:sz w:val="26"/>
          <w:szCs w:val="26"/>
          <w:rtl/>
        </w:rPr>
        <w:t xml:space="preserve"> </w:t>
      </w:r>
    </w:p>
    <w:p w:rsidR="00F876D6" w:rsidRPr="0059258B" w:rsidRDefault="0059258B" w:rsidP="0059258B">
      <w:pPr>
        <w:bidi/>
        <w:jc w:val="center"/>
        <w:rPr>
          <w:rFonts w:ascii="Simplified Arabic" w:hAnsi="Simplified Arabic" w:cs="Simplified Arabic"/>
          <w:b/>
          <w:bCs/>
          <w:sz w:val="26"/>
          <w:szCs w:val="26"/>
        </w:rPr>
      </w:pPr>
      <w:r>
        <w:rPr>
          <w:rFonts w:cs="Simplified Arabic" w:hint="cs"/>
          <w:b/>
          <w:bCs/>
          <w:sz w:val="26"/>
          <w:szCs w:val="26"/>
          <w:rtl/>
          <w:lang w:bidi="ar-JO"/>
        </w:rPr>
        <w:t>حول</w:t>
      </w:r>
      <w:r w:rsidR="00EA2E8C" w:rsidRPr="0059258B">
        <w:rPr>
          <w:rFonts w:ascii="Simplified Arabic" w:hAnsi="Simplified Arabic" w:cs="Simplified Arabic"/>
          <w:b/>
          <w:bCs/>
          <w:sz w:val="26"/>
          <w:szCs w:val="26"/>
          <w:rtl/>
        </w:rPr>
        <w:t xml:space="preserve"> دور مراكز التميز الإقليمية</w:t>
      </w:r>
    </w:p>
    <w:p w:rsidR="00F876D6" w:rsidRPr="0059258B" w:rsidRDefault="00F876D6" w:rsidP="00F876D6">
      <w:pPr>
        <w:bidi/>
        <w:ind w:left="340" w:right="-340"/>
        <w:jc w:val="both"/>
        <w:rPr>
          <w:rFonts w:ascii="Simplified Arabic" w:hAnsi="Simplified Arabic" w:cs="Simplified Arabic"/>
          <w:sz w:val="26"/>
          <w:szCs w:val="26"/>
        </w:rPr>
      </w:pPr>
    </w:p>
    <w:p w:rsidR="00F876D6" w:rsidRPr="00F876D6" w:rsidRDefault="00F876D6" w:rsidP="00F876D6">
      <w:pPr>
        <w:bidi/>
        <w:ind w:left="340" w:right="-340"/>
        <w:jc w:val="both"/>
        <w:rPr>
          <w:rFonts w:ascii="Simplified Arabic" w:hAnsi="Simplified Arabic" w:cs="Simplified Arabic"/>
          <w:b/>
          <w:bCs/>
          <w:sz w:val="26"/>
          <w:szCs w:val="26"/>
        </w:rPr>
      </w:pPr>
      <w:r w:rsidRPr="00F876D6">
        <w:rPr>
          <w:rFonts w:ascii="Simplified Arabic" w:hAnsi="Simplified Arabic" w:cs="Simplified Arabic" w:hint="cs"/>
          <w:b/>
          <w:bCs/>
          <w:sz w:val="26"/>
          <w:szCs w:val="26"/>
          <w:rtl/>
        </w:rPr>
        <w:t>1-</w:t>
      </w:r>
      <w:r w:rsidRPr="00F876D6">
        <w:rPr>
          <w:rFonts w:ascii="Simplified Arabic" w:hAnsi="Simplified Arabic" w:cs="Simplified Arabic"/>
          <w:b/>
          <w:bCs/>
          <w:sz w:val="26"/>
          <w:szCs w:val="26"/>
          <w:rtl/>
        </w:rPr>
        <w:t>المقدمة</w:t>
      </w:r>
    </w:p>
    <w:p w:rsidR="00F876D6" w:rsidRPr="00F876D6" w:rsidRDefault="00F876D6" w:rsidP="00B5412F">
      <w:pPr>
        <w:bidi/>
        <w:ind w:left="340" w:right="-340"/>
        <w:jc w:val="both"/>
        <w:rPr>
          <w:rFonts w:ascii="Simplified Arabic" w:hAnsi="Simplified Arabic" w:cs="Simplified Arabic"/>
          <w:sz w:val="26"/>
          <w:szCs w:val="26"/>
        </w:rPr>
      </w:pPr>
      <w:r w:rsidRPr="00F876D6">
        <w:rPr>
          <w:rFonts w:ascii="Simplified Arabic" w:hAnsi="Simplified Arabic" w:cs="Simplified Arabic"/>
          <w:sz w:val="26"/>
          <w:szCs w:val="26"/>
          <w:rtl/>
        </w:rPr>
        <w:t>تتمثل إحدى الدعائم الأساسية للتعاون بين دول منظمة التعاون الإسلامي في المجالات ا</w:t>
      </w:r>
      <w:r>
        <w:rPr>
          <w:rFonts w:ascii="Simplified Arabic" w:hAnsi="Simplified Arabic" w:cs="Simplified Arabic"/>
          <w:sz w:val="26"/>
          <w:szCs w:val="26"/>
          <w:rtl/>
        </w:rPr>
        <w:t>لاجتماعية والاقتصادية ذات الصلة</w:t>
      </w:r>
      <w:r>
        <w:rPr>
          <w:rFonts w:ascii="Simplified Arabic" w:hAnsi="Simplified Arabic" w:cs="Simplified Arabic" w:hint="cs"/>
          <w:sz w:val="26"/>
          <w:szCs w:val="26"/>
          <w:rtl/>
        </w:rPr>
        <w:t xml:space="preserve"> هي </w:t>
      </w:r>
      <w:r w:rsidRPr="00F876D6">
        <w:rPr>
          <w:rFonts w:ascii="Simplified Arabic" w:hAnsi="Simplified Arabic" w:cs="Simplified Arabic"/>
          <w:sz w:val="26"/>
          <w:szCs w:val="26"/>
          <w:rtl/>
        </w:rPr>
        <w:t>في تعميم دور مراكز التميز لغرض بناء القدرات التقنية والصناعية لمؤسسات الدول الأعضاء بهدف تحقيق الأهداف التنموية المنشودة</w:t>
      </w:r>
      <w:r>
        <w:rPr>
          <w:rFonts w:ascii="Simplified Arabic" w:hAnsi="Simplified Arabic" w:cs="Simplified Arabic" w:hint="cs"/>
          <w:sz w:val="26"/>
          <w:szCs w:val="26"/>
          <w:rtl/>
        </w:rPr>
        <w:t xml:space="preserve">، </w:t>
      </w:r>
      <w:r w:rsidRPr="00F876D6">
        <w:rPr>
          <w:rFonts w:ascii="Simplified Arabic" w:hAnsi="Simplified Arabic" w:cs="Simplified Arabic"/>
          <w:sz w:val="26"/>
          <w:szCs w:val="26"/>
          <w:rtl/>
        </w:rPr>
        <w:t xml:space="preserve">تعمل مراكز التميز الإقليمية على تحفيز وتسهيل إنشاء واستدامة القدرات والقدرة التنافسية للمنظمات في البلدان الأعضاء </w:t>
      </w:r>
      <w:r>
        <w:rPr>
          <w:rFonts w:ascii="Simplified Arabic" w:hAnsi="Simplified Arabic" w:cs="Simplified Arabic" w:hint="cs"/>
          <w:sz w:val="26"/>
          <w:szCs w:val="26"/>
          <w:rtl/>
        </w:rPr>
        <w:t>في</w:t>
      </w:r>
      <w:r w:rsidRPr="00F876D6">
        <w:rPr>
          <w:rFonts w:ascii="Simplified Arabic" w:hAnsi="Simplified Arabic" w:cs="Simplified Arabic"/>
          <w:sz w:val="26"/>
          <w:szCs w:val="26"/>
          <w:rtl/>
        </w:rPr>
        <w:t xml:space="preserve"> منظمة التعاون الإسلامي من خلال التدريب والاستشارات والمشورة والبحث في الزراعة والصناعة والبحوث بشكل أساسي ، من شأن تجميع الموارد في القطاعين التكنولوجي والعلمي أن يعزز الكفاءة والفعالية من حيث التكلفة  وبالتالي توفير مكاسب سريعة نحو التعاون متعدد الأطراف بين الدول الأعضاء.</w:t>
      </w:r>
    </w:p>
    <w:p w:rsidR="00F876D6" w:rsidRPr="00F876D6" w:rsidRDefault="00613CF3" w:rsidP="00F876D6">
      <w:pPr>
        <w:bidi/>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2.</w:t>
      </w:r>
      <w:r w:rsidR="00F876D6" w:rsidRPr="00F876D6">
        <w:rPr>
          <w:rFonts w:ascii="Simplified Arabic" w:hAnsi="Simplified Arabic" w:cs="Simplified Arabic"/>
          <w:sz w:val="26"/>
          <w:szCs w:val="26"/>
          <w:rtl/>
        </w:rPr>
        <w:t xml:space="preserve">بالنظر إلى الحاجة إلى تعزيز التطور التكنولوجي في مجال الزراعة والتنمية الريفية والأمن </w:t>
      </w:r>
      <w:r w:rsidR="00F876D6" w:rsidRPr="00F876D6">
        <w:rPr>
          <w:rFonts w:ascii="Simplified Arabic" w:hAnsi="Simplified Arabic" w:cs="Simplified Arabic" w:hint="cs"/>
          <w:sz w:val="26"/>
          <w:szCs w:val="26"/>
          <w:rtl/>
        </w:rPr>
        <w:t>الغذائي،</w:t>
      </w:r>
      <w:r w:rsidR="00F876D6" w:rsidRPr="00F876D6">
        <w:rPr>
          <w:rFonts w:ascii="Simplified Arabic" w:hAnsi="Simplified Arabic" w:cs="Simplified Arabic"/>
          <w:sz w:val="26"/>
          <w:szCs w:val="26"/>
          <w:rtl/>
        </w:rPr>
        <w:t xml:space="preserve"> أصبح إنشاء منصة لتبادل المعرفة بين مختلف مؤسسات التدريب والبحث في الدول الأعضاء في منظمة التعاون الإسلامي </w:t>
      </w:r>
      <w:r w:rsidR="00F876D6">
        <w:rPr>
          <w:rFonts w:ascii="Simplified Arabic" w:hAnsi="Simplified Arabic" w:cs="Simplified Arabic" w:hint="cs"/>
          <w:sz w:val="26"/>
          <w:szCs w:val="26"/>
          <w:rtl/>
        </w:rPr>
        <w:t xml:space="preserve">والمنظمة الإسلامية للأمن الغذائي </w:t>
      </w:r>
      <w:r w:rsidR="00F876D6" w:rsidRPr="00F876D6">
        <w:rPr>
          <w:rFonts w:ascii="Simplified Arabic" w:hAnsi="Simplified Arabic" w:cs="Simplified Arabic"/>
          <w:sz w:val="26"/>
          <w:szCs w:val="26"/>
          <w:rtl/>
        </w:rPr>
        <w:t xml:space="preserve">أمرًا بالغ الأهمية. بشكل أساسي ستضيف منهجية التدريب هذه قيمة إلى البرنامج الحالي لمنظمة التعاون الإسلامي </w:t>
      </w:r>
      <w:r w:rsidR="00F876D6">
        <w:rPr>
          <w:rFonts w:ascii="Simplified Arabic" w:hAnsi="Simplified Arabic" w:cs="Simplified Arabic" w:hint="cs"/>
          <w:sz w:val="26"/>
          <w:szCs w:val="26"/>
          <w:rtl/>
        </w:rPr>
        <w:t>والمنظمة الإسلامية للأمن الغذائي</w:t>
      </w:r>
      <w:r w:rsidR="00F876D6" w:rsidRPr="00F876D6">
        <w:rPr>
          <w:rFonts w:ascii="Simplified Arabic" w:hAnsi="Simplified Arabic" w:cs="Simplified Arabic"/>
          <w:sz w:val="26"/>
          <w:szCs w:val="26"/>
          <w:rtl/>
        </w:rPr>
        <w:t xml:space="preserve"> بشأن تطوير السلع الزراعية الاستراتيجية (</w:t>
      </w:r>
      <w:r w:rsidR="00F876D6" w:rsidRPr="00F876D6">
        <w:rPr>
          <w:rFonts w:ascii="Simplified Arabic" w:hAnsi="Simplified Arabic" w:cs="Simplified Arabic" w:hint="cs"/>
          <w:sz w:val="26"/>
          <w:szCs w:val="26"/>
          <w:rtl/>
        </w:rPr>
        <w:t xml:space="preserve">القمح </w:t>
      </w:r>
      <w:proofErr w:type="spellStart"/>
      <w:r w:rsidR="00F876D6">
        <w:rPr>
          <w:rFonts w:ascii="Simplified Arabic" w:hAnsi="Simplified Arabic" w:cs="Simplified Arabic" w:hint="cs"/>
          <w:sz w:val="26"/>
          <w:szCs w:val="26"/>
          <w:rtl/>
        </w:rPr>
        <w:t>و</w:t>
      </w:r>
      <w:r w:rsidR="00F876D6" w:rsidRPr="00F876D6">
        <w:rPr>
          <w:rFonts w:ascii="Simplified Arabic" w:hAnsi="Simplified Arabic" w:cs="Simplified Arabic" w:hint="cs"/>
          <w:sz w:val="26"/>
          <w:szCs w:val="26"/>
          <w:rtl/>
        </w:rPr>
        <w:t>الكسافا</w:t>
      </w:r>
      <w:proofErr w:type="spellEnd"/>
      <w:r w:rsidR="00F876D6" w:rsidRPr="00F876D6">
        <w:rPr>
          <w:rFonts w:ascii="Simplified Arabic" w:hAnsi="Simplified Arabic" w:cs="Simplified Arabic"/>
          <w:sz w:val="26"/>
          <w:szCs w:val="26"/>
          <w:rtl/>
        </w:rPr>
        <w:t xml:space="preserve"> </w:t>
      </w:r>
      <w:r w:rsidR="00F876D6">
        <w:rPr>
          <w:rFonts w:ascii="Simplified Arabic" w:hAnsi="Simplified Arabic" w:cs="Simplified Arabic" w:hint="cs"/>
          <w:sz w:val="26"/>
          <w:szCs w:val="26"/>
          <w:rtl/>
        </w:rPr>
        <w:t>و</w:t>
      </w:r>
      <w:r w:rsidR="00F876D6" w:rsidRPr="00F876D6">
        <w:rPr>
          <w:rFonts w:ascii="Simplified Arabic" w:hAnsi="Simplified Arabic" w:cs="Simplified Arabic"/>
          <w:sz w:val="26"/>
          <w:szCs w:val="26"/>
          <w:rtl/>
        </w:rPr>
        <w:t xml:space="preserve">الأرز </w:t>
      </w:r>
      <w:r w:rsidR="00F876D6">
        <w:rPr>
          <w:rFonts w:ascii="Simplified Arabic" w:hAnsi="Simplified Arabic" w:cs="Simplified Arabic" w:hint="cs"/>
          <w:sz w:val="26"/>
          <w:szCs w:val="26"/>
          <w:rtl/>
        </w:rPr>
        <w:t>و</w:t>
      </w:r>
      <w:r w:rsidR="00F876D6" w:rsidRPr="00F876D6">
        <w:rPr>
          <w:rFonts w:ascii="Simplified Arabic" w:hAnsi="Simplified Arabic" w:cs="Simplified Arabic"/>
          <w:sz w:val="26"/>
          <w:szCs w:val="26"/>
          <w:rtl/>
        </w:rPr>
        <w:t>زيت النخيل) في الدول الأعضاء.</w:t>
      </w:r>
    </w:p>
    <w:p w:rsidR="00F876D6" w:rsidRDefault="00613CF3" w:rsidP="007D6ACA">
      <w:pPr>
        <w:bidi/>
        <w:ind w:left="340" w:right="-340"/>
        <w:jc w:val="both"/>
        <w:rPr>
          <w:rFonts w:ascii="Simplified Arabic" w:hAnsi="Simplified Arabic" w:cs="Simplified Arabic"/>
          <w:sz w:val="26"/>
          <w:szCs w:val="26"/>
          <w:rtl/>
        </w:rPr>
      </w:pPr>
      <w:r>
        <w:rPr>
          <w:rFonts w:ascii="Simplified Arabic" w:hAnsi="Simplified Arabic" w:cs="Simplified Arabic" w:hint="cs"/>
          <w:sz w:val="26"/>
          <w:szCs w:val="26"/>
          <w:rtl/>
        </w:rPr>
        <w:t>3.</w:t>
      </w:r>
      <w:r w:rsidR="00F876D6" w:rsidRPr="00F876D6">
        <w:rPr>
          <w:rFonts w:ascii="Simplified Arabic" w:hAnsi="Simplified Arabic" w:cs="Simplified Arabic"/>
          <w:sz w:val="26"/>
          <w:szCs w:val="26"/>
          <w:rtl/>
        </w:rPr>
        <w:t>في هذا الصدد</w:t>
      </w:r>
      <w:r w:rsidR="00F876D6">
        <w:rPr>
          <w:rFonts w:ascii="Simplified Arabic" w:hAnsi="Simplified Arabic" w:cs="Simplified Arabic" w:hint="cs"/>
          <w:sz w:val="26"/>
          <w:szCs w:val="26"/>
          <w:rtl/>
        </w:rPr>
        <w:t xml:space="preserve"> </w:t>
      </w:r>
      <w:r w:rsidR="00F876D6" w:rsidRPr="00F876D6">
        <w:rPr>
          <w:rFonts w:ascii="Simplified Arabic" w:hAnsi="Simplified Arabic" w:cs="Simplified Arabic"/>
          <w:sz w:val="26"/>
          <w:szCs w:val="26"/>
          <w:rtl/>
        </w:rPr>
        <w:t xml:space="preserve">ومع الأخذ في الاعتبار وجود العديد من المؤسسات البحثية </w:t>
      </w:r>
      <w:r w:rsidR="00F876D6">
        <w:rPr>
          <w:rFonts w:ascii="Simplified Arabic" w:hAnsi="Simplified Arabic" w:cs="Simplified Arabic" w:hint="cs"/>
          <w:sz w:val="26"/>
          <w:szCs w:val="26"/>
          <w:rtl/>
        </w:rPr>
        <w:t>الخاصة</w:t>
      </w:r>
      <w:r w:rsidR="00F876D6" w:rsidRPr="00F876D6">
        <w:rPr>
          <w:rFonts w:ascii="Simplified Arabic" w:hAnsi="Simplified Arabic" w:cs="Simplified Arabic"/>
          <w:sz w:val="26"/>
          <w:szCs w:val="26"/>
          <w:rtl/>
        </w:rPr>
        <w:t xml:space="preserve"> </w:t>
      </w:r>
      <w:r w:rsidR="00F876D6">
        <w:rPr>
          <w:rFonts w:ascii="Simplified Arabic" w:hAnsi="Simplified Arabic" w:cs="Simplified Arabic" w:hint="cs"/>
          <w:sz w:val="26"/>
          <w:szCs w:val="26"/>
          <w:rtl/>
        </w:rPr>
        <w:t>ب</w:t>
      </w:r>
      <w:r w:rsidR="00F876D6" w:rsidRPr="00F876D6">
        <w:rPr>
          <w:rFonts w:ascii="Simplified Arabic" w:hAnsi="Simplified Arabic" w:cs="Simplified Arabic"/>
          <w:sz w:val="26"/>
          <w:szCs w:val="26"/>
          <w:rtl/>
        </w:rPr>
        <w:t xml:space="preserve">تطوير هذه السلع الاستراتيجية المختارة في الدول الأعضاء في منظمة التعاون </w:t>
      </w:r>
      <w:r w:rsidR="00F876D6" w:rsidRPr="00F876D6">
        <w:rPr>
          <w:rFonts w:ascii="Simplified Arabic" w:hAnsi="Simplified Arabic" w:cs="Simplified Arabic" w:hint="cs"/>
          <w:sz w:val="26"/>
          <w:szCs w:val="26"/>
          <w:rtl/>
        </w:rPr>
        <w:t>الإسلامي،</w:t>
      </w:r>
      <w:r w:rsidR="00F876D6" w:rsidRPr="00F876D6">
        <w:rPr>
          <w:rFonts w:ascii="Simplified Arabic" w:hAnsi="Simplified Arabic" w:cs="Simplified Arabic"/>
          <w:sz w:val="26"/>
          <w:szCs w:val="26"/>
          <w:rtl/>
        </w:rPr>
        <w:t xml:space="preserve"> سيتم تعيين مراكز التميز الإقليمية في المناطق الرئيسية لكل من السلع المختارة. تعمل هذه المراكز بدورها لإجراء وتنسيق برامج التدريب والبحث بين الدول الأعضاء في مناطقها</w:t>
      </w:r>
      <w:r w:rsidR="00F876D6">
        <w:rPr>
          <w:rFonts w:ascii="Simplified Arabic" w:hAnsi="Simplified Arabic" w:cs="Simplified Arabic" w:hint="cs"/>
          <w:sz w:val="26"/>
          <w:szCs w:val="26"/>
          <w:rtl/>
        </w:rPr>
        <w:t>،</w:t>
      </w:r>
      <w:r w:rsidR="00F876D6" w:rsidRPr="00F876D6">
        <w:rPr>
          <w:rFonts w:ascii="Simplified Arabic" w:hAnsi="Simplified Arabic" w:cs="Simplified Arabic"/>
          <w:sz w:val="26"/>
          <w:szCs w:val="26"/>
          <w:rtl/>
        </w:rPr>
        <w:t xml:space="preserve"> عند </w:t>
      </w:r>
      <w:r w:rsidR="00F876D6">
        <w:rPr>
          <w:rFonts w:ascii="Simplified Arabic" w:hAnsi="Simplified Arabic" w:cs="Simplified Arabic" w:hint="cs"/>
          <w:sz w:val="26"/>
          <w:szCs w:val="26"/>
          <w:rtl/>
        </w:rPr>
        <w:t>الحاجة</w:t>
      </w:r>
      <w:r w:rsidR="00F876D6">
        <w:rPr>
          <w:rFonts w:ascii="Simplified Arabic" w:hAnsi="Simplified Arabic" w:cs="Simplified Arabic"/>
          <w:sz w:val="26"/>
          <w:szCs w:val="26"/>
          <w:rtl/>
        </w:rPr>
        <w:t xml:space="preserve"> </w:t>
      </w:r>
      <w:r w:rsidR="00F876D6" w:rsidRPr="00F876D6">
        <w:rPr>
          <w:rFonts w:ascii="Simplified Arabic" w:hAnsi="Simplified Arabic" w:cs="Simplified Arabic"/>
          <w:sz w:val="26"/>
          <w:szCs w:val="26"/>
          <w:rtl/>
        </w:rPr>
        <w:t>سيتم عقد اجتماع مركزي لجميع مراكز الامتياز الإقليمية لمناقشة تنسيق السياسات والمسائل ذات الصلة.</w:t>
      </w:r>
    </w:p>
    <w:p w:rsidR="00B5412F" w:rsidRDefault="00B5412F" w:rsidP="00B5412F">
      <w:pPr>
        <w:bidi/>
        <w:ind w:left="340" w:right="-340"/>
        <w:jc w:val="both"/>
        <w:rPr>
          <w:rFonts w:ascii="Simplified Arabic" w:hAnsi="Simplified Arabic" w:cs="Simplified Arabic"/>
          <w:sz w:val="26"/>
          <w:szCs w:val="26"/>
          <w:rtl/>
        </w:rPr>
      </w:pPr>
    </w:p>
    <w:p w:rsidR="00B5412F" w:rsidRDefault="00B5412F" w:rsidP="00B5412F">
      <w:pPr>
        <w:bidi/>
        <w:ind w:left="340" w:right="-340"/>
        <w:jc w:val="both"/>
        <w:rPr>
          <w:rFonts w:ascii="Simplified Arabic" w:hAnsi="Simplified Arabic" w:cs="Simplified Arabic"/>
          <w:sz w:val="26"/>
          <w:szCs w:val="26"/>
          <w:rtl/>
        </w:rPr>
      </w:pPr>
    </w:p>
    <w:p w:rsidR="00B5412F" w:rsidRPr="00F876D6" w:rsidRDefault="00B5412F" w:rsidP="00B5412F">
      <w:pPr>
        <w:bidi/>
        <w:ind w:left="340" w:right="-340"/>
        <w:jc w:val="both"/>
        <w:rPr>
          <w:rFonts w:ascii="Simplified Arabic" w:hAnsi="Simplified Arabic" w:cs="Simplified Arabic"/>
          <w:sz w:val="26"/>
          <w:szCs w:val="26"/>
        </w:rPr>
      </w:pPr>
    </w:p>
    <w:p w:rsidR="00F876D6" w:rsidRPr="00F876D6" w:rsidRDefault="00F876D6" w:rsidP="00F876D6">
      <w:pPr>
        <w:bidi/>
        <w:ind w:left="340" w:right="-340"/>
        <w:jc w:val="both"/>
        <w:rPr>
          <w:rFonts w:ascii="Simplified Arabic" w:hAnsi="Simplified Arabic" w:cs="Simplified Arabic"/>
          <w:b/>
          <w:bCs/>
          <w:sz w:val="26"/>
          <w:szCs w:val="26"/>
        </w:rPr>
      </w:pPr>
      <w:r w:rsidRPr="00F876D6">
        <w:rPr>
          <w:rFonts w:ascii="Simplified Arabic" w:hAnsi="Simplified Arabic" w:cs="Simplified Arabic"/>
          <w:b/>
          <w:bCs/>
          <w:sz w:val="26"/>
          <w:szCs w:val="26"/>
          <w:rtl/>
        </w:rPr>
        <w:t>2. دور مراكز الامتياز الإقليمية:</w:t>
      </w:r>
    </w:p>
    <w:p w:rsidR="00F876D6" w:rsidRPr="00F876D6" w:rsidRDefault="00F876D6" w:rsidP="00F876D6">
      <w:pPr>
        <w:bidi/>
        <w:ind w:left="340" w:right="-340"/>
        <w:jc w:val="both"/>
        <w:rPr>
          <w:rFonts w:ascii="Simplified Arabic" w:hAnsi="Simplified Arabic" w:cs="Simplified Arabic"/>
          <w:sz w:val="26"/>
          <w:szCs w:val="26"/>
        </w:rPr>
      </w:pPr>
      <w:r w:rsidRPr="00F876D6">
        <w:rPr>
          <w:rFonts w:ascii="Simplified Arabic" w:hAnsi="Simplified Arabic" w:cs="Simplified Arabic"/>
          <w:sz w:val="26"/>
          <w:szCs w:val="26"/>
          <w:rtl/>
        </w:rPr>
        <w:t xml:space="preserve">يجب أن يشمل دور مراكز الامتياز </w:t>
      </w:r>
      <w:r w:rsidRPr="00F876D6">
        <w:rPr>
          <w:rFonts w:ascii="Simplified Arabic" w:hAnsi="Simplified Arabic" w:cs="Simplified Arabic" w:hint="cs"/>
          <w:sz w:val="26"/>
          <w:szCs w:val="26"/>
          <w:rtl/>
        </w:rPr>
        <w:t>الإقليمية</w:t>
      </w:r>
      <w:r w:rsidRPr="00F876D6">
        <w:rPr>
          <w:rFonts w:ascii="Simplified Arabic" w:hAnsi="Simplified Arabic" w:cs="Simplified Arabic"/>
          <w:sz w:val="26"/>
          <w:szCs w:val="26"/>
          <w:rtl/>
        </w:rPr>
        <w:t xml:space="preserve"> </w:t>
      </w:r>
      <w:r>
        <w:rPr>
          <w:rFonts w:ascii="Simplified Arabic" w:hAnsi="Simplified Arabic" w:cs="Simplified Arabic" w:hint="cs"/>
          <w:sz w:val="26"/>
          <w:szCs w:val="26"/>
          <w:rtl/>
        </w:rPr>
        <w:t>على</w:t>
      </w:r>
      <w:r w:rsidRPr="00F876D6">
        <w:rPr>
          <w:rFonts w:ascii="Simplified Arabic" w:hAnsi="Simplified Arabic" w:cs="Simplified Arabic"/>
          <w:sz w:val="26"/>
          <w:szCs w:val="26"/>
          <w:rtl/>
        </w:rPr>
        <w:t xml:space="preserve"> جملة </w:t>
      </w:r>
      <w:r w:rsidRPr="00F876D6">
        <w:rPr>
          <w:rFonts w:ascii="Simplified Arabic" w:hAnsi="Simplified Arabic" w:cs="Simplified Arabic" w:hint="cs"/>
          <w:sz w:val="26"/>
          <w:szCs w:val="26"/>
          <w:rtl/>
        </w:rPr>
        <w:t>أمور،</w:t>
      </w:r>
      <w:r w:rsidRPr="00F876D6">
        <w:rPr>
          <w:rFonts w:ascii="Simplified Arabic" w:hAnsi="Simplified Arabic" w:cs="Simplified Arabic"/>
          <w:sz w:val="26"/>
          <w:szCs w:val="26"/>
          <w:rtl/>
        </w:rPr>
        <w:t xml:space="preserve"> ما يلي:</w:t>
      </w:r>
    </w:p>
    <w:p w:rsidR="00F876D6" w:rsidRPr="0059258B" w:rsidRDefault="00F876D6" w:rsidP="0059258B">
      <w:pPr>
        <w:pStyle w:val="ListParagraph"/>
        <w:numPr>
          <w:ilvl w:val="0"/>
          <w:numId w:val="7"/>
        </w:numPr>
        <w:bidi/>
        <w:ind w:left="927" w:right="-340"/>
        <w:jc w:val="both"/>
        <w:rPr>
          <w:rFonts w:ascii="Simplified Arabic" w:hAnsi="Simplified Arabic" w:cs="Simplified Arabic"/>
          <w:sz w:val="26"/>
          <w:szCs w:val="26"/>
        </w:rPr>
      </w:pPr>
      <w:r w:rsidRPr="0059258B">
        <w:rPr>
          <w:rFonts w:ascii="Simplified Arabic" w:hAnsi="Simplified Arabic" w:cs="Simplified Arabic"/>
          <w:sz w:val="26"/>
          <w:szCs w:val="26"/>
          <w:rtl/>
        </w:rPr>
        <w:t xml:space="preserve">تنمية القدرات البشرية والتكنولوجية في مجال إنتاج وتطوير السلع الزراعية الاستراتيجية على طول سلسلة القيمة </w:t>
      </w:r>
      <w:r w:rsidRPr="0059258B">
        <w:rPr>
          <w:rFonts w:ascii="Simplified Arabic" w:hAnsi="Simplified Arabic" w:cs="Simplified Arabic" w:hint="cs"/>
          <w:sz w:val="26"/>
          <w:szCs w:val="26"/>
          <w:rtl/>
        </w:rPr>
        <w:t>بأكملها.</w:t>
      </w:r>
    </w:p>
    <w:p w:rsidR="00F876D6" w:rsidRPr="0059258B" w:rsidRDefault="00F876D6" w:rsidP="0059258B">
      <w:pPr>
        <w:pStyle w:val="ListParagraph"/>
        <w:numPr>
          <w:ilvl w:val="0"/>
          <w:numId w:val="7"/>
        </w:numPr>
        <w:bidi/>
        <w:ind w:left="927" w:right="-340"/>
        <w:jc w:val="both"/>
        <w:rPr>
          <w:rFonts w:ascii="Simplified Arabic" w:hAnsi="Simplified Arabic" w:cs="Simplified Arabic"/>
          <w:sz w:val="26"/>
          <w:szCs w:val="26"/>
        </w:rPr>
      </w:pPr>
      <w:r w:rsidRPr="0059258B">
        <w:rPr>
          <w:rFonts w:ascii="Simplified Arabic" w:hAnsi="Simplified Arabic" w:cs="Simplified Arabic"/>
          <w:sz w:val="26"/>
          <w:szCs w:val="26"/>
          <w:rtl/>
        </w:rPr>
        <w:t xml:space="preserve">تشجيع الحوار الذي يؤدي إلى تقاسم العلوم والابتكار وأفضل </w:t>
      </w:r>
      <w:r w:rsidRPr="0059258B">
        <w:rPr>
          <w:rFonts w:ascii="Simplified Arabic" w:hAnsi="Simplified Arabic" w:cs="Simplified Arabic" w:hint="cs"/>
          <w:sz w:val="26"/>
          <w:szCs w:val="26"/>
          <w:rtl/>
        </w:rPr>
        <w:t>الممارسات.</w:t>
      </w:r>
    </w:p>
    <w:p w:rsidR="00F876D6" w:rsidRPr="0059258B" w:rsidRDefault="00F876D6" w:rsidP="0059258B">
      <w:pPr>
        <w:pStyle w:val="ListParagraph"/>
        <w:numPr>
          <w:ilvl w:val="0"/>
          <w:numId w:val="7"/>
        </w:numPr>
        <w:bidi/>
        <w:ind w:left="927" w:right="-340"/>
        <w:jc w:val="both"/>
        <w:rPr>
          <w:rFonts w:ascii="Simplified Arabic" w:hAnsi="Simplified Arabic" w:cs="Simplified Arabic"/>
          <w:sz w:val="26"/>
          <w:szCs w:val="26"/>
        </w:rPr>
      </w:pPr>
      <w:r w:rsidRPr="0059258B">
        <w:rPr>
          <w:rFonts w:ascii="Simplified Arabic" w:hAnsi="Simplified Arabic" w:cs="Simplified Arabic"/>
          <w:sz w:val="26"/>
          <w:szCs w:val="26"/>
          <w:rtl/>
        </w:rPr>
        <w:t>تحسين جودة التدريب والمساعدة في بناء المهارات داخل الجامعات والمعاهد البحثية المشاركة.</w:t>
      </w:r>
    </w:p>
    <w:p w:rsidR="00F876D6" w:rsidRPr="0059258B" w:rsidRDefault="00F876D6" w:rsidP="0059258B">
      <w:pPr>
        <w:pStyle w:val="ListParagraph"/>
        <w:numPr>
          <w:ilvl w:val="0"/>
          <w:numId w:val="7"/>
        </w:numPr>
        <w:bidi/>
        <w:ind w:left="927" w:right="-340"/>
        <w:jc w:val="both"/>
        <w:rPr>
          <w:rFonts w:ascii="Simplified Arabic" w:hAnsi="Simplified Arabic" w:cs="Simplified Arabic"/>
          <w:sz w:val="26"/>
          <w:szCs w:val="26"/>
        </w:rPr>
      </w:pPr>
      <w:r w:rsidRPr="0059258B">
        <w:rPr>
          <w:rFonts w:ascii="Simplified Arabic" w:hAnsi="Simplified Arabic" w:cs="Simplified Arabic"/>
          <w:sz w:val="26"/>
          <w:szCs w:val="26"/>
          <w:rtl/>
        </w:rPr>
        <w:t>تشجيع الشراكات والتعاون بين المتخصصين على المستوى الإقليمي.</w:t>
      </w:r>
    </w:p>
    <w:p w:rsidR="00F876D6" w:rsidRPr="0059258B" w:rsidRDefault="00F876D6" w:rsidP="0059258B">
      <w:pPr>
        <w:pStyle w:val="ListParagraph"/>
        <w:numPr>
          <w:ilvl w:val="0"/>
          <w:numId w:val="7"/>
        </w:numPr>
        <w:bidi/>
        <w:ind w:left="927" w:right="-340"/>
        <w:jc w:val="both"/>
        <w:rPr>
          <w:rFonts w:ascii="Simplified Arabic" w:hAnsi="Simplified Arabic" w:cs="Simplified Arabic"/>
          <w:sz w:val="26"/>
          <w:szCs w:val="26"/>
        </w:rPr>
      </w:pPr>
      <w:r w:rsidRPr="0059258B">
        <w:rPr>
          <w:rFonts w:ascii="Simplified Arabic" w:hAnsi="Simplified Arabic" w:cs="Simplified Arabic"/>
          <w:sz w:val="26"/>
          <w:szCs w:val="26"/>
          <w:rtl/>
        </w:rPr>
        <w:t xml:space="preserve">تشجيع بحوث التربية وتطوير المعرفة في مناطق </w:t>
      </w:r>
      <w:r w:rsidRPr="0059258B">
        <w:rPr>
          <w:rFonts w:ascii="Simplified Arabic" w:hAnsi="Simplified Arabic" w:cs="Simplified Arabic" w:hint="cs"/>
          <w:sz w:val="26"/>
          <w:szCs w:val="26"/>
          <w:rtl/>
        </w:rPr>
        <w:t>محددة.</w:t>
      </w:r>
    </w:p>
    <w:p w:rsidR="00F876D6" w:rsidRPr="0059258B" w:rsidRDefault="00F876D6" w:rsidP="0059258B">
      <w:pPr>
        <w:pStyle w:val="ListParagraph"/>
        <w:numPr>
          <w:ilvl w:val="0"/>
          <w:numId w:val="7"/>
        </w:numPr>
        <w:bidi/>
        <w:ind w:left="927" w:right="-340"/>
        <w:jc w:val="both"/>
        <w:rPr>
          <w:rFonts w:ascii="Simplified Arabic" w:hAnsi="Simplified Arabic" w:cs="Simplified Arabic"/>
          <w:sz w:val="26"/>
          <w:szCs w:val="26"/>
        </w:rPr>
      </w:pPr>
      <w:r w:rsidRPr="0059258B">
        <w:rPr>
          <w:rFonts w:ascii="Simplified Arabic" w:hAnsi="Simplified Arabic" w:cs="Simplified Arabic"/>
          <w:sz w:val="26"/>
          <w:szCs w:val="26"/>
          <w:rtl/>
        </w:rPr>
        <w:t xml:space="preserve">تحقيق نموذج مطور مستدام ذو صلة تنظيمية </w:t>
      </w:r>
      <w:r w:rsidR="00B5412F" w:rsidRPr="0059258B">
        <w:rPr>
          <w:rFonts w:ascii="Simplified Arabic" w:hAnsi="Simplified Arabic" w:cs="Simplified Arabic" w:hint="cs"/>
          <w:sz w:val="26"/>
          <w:szCs w:val="26"/>
          <w:rtl/>
        </w:rPr>
        <w:t>بالسلع</w:t>
      </w:r>
      <w:r w:rsidRPr="0059258B">
        <w:rPr>
          <w:rFonts w:ascii="Simplified Arabic" w:hAnsi="Simplified Arabic" w:cs="Simplified Arabic"/>
          <w:sz w:val="26"/>
          <w:szCs w:val="26"/>
          <w:rtl/>
        </w:rPr>
        <w:t xml:space="preserve"> ويضمن استمرار القيمة لجميع </w:t>
      </w:r>
      <w:r w:rsidRPr="0059258B">
        <w:rPr>
          <w:rFonts w:ascii="Simplified Arabic" w:hAnsi="Simplified Arabic" w:cs="Simplified Arabic" w:hint="cs"/>
          <w:sz w:val="26"/>
          <w:szCs w:val="26"/>
          <w:rtl/>
        </w:rPr>
        <w:t>المشاركين.</w:t>
      </w:r>
    </w:p>
    <w:p w:rsidR="00F876D6" w:rsidRPr="0059258B" w:rsidRDefault="00F876D6" w:rsidP="0059258B">
      <w:pPr>
        <w:pStyle w:val="ListParagraph"/>
        <w:numPr>
          <w:ilvl w:val="0"/>
          <w:numId w:val="7"/>
        </w:numPr>
        <w:bidi/>
        <w:ind w:left="927" w:right="-340"/>
        <w:jc w:val="both"/>
        <w:rPr>
          <w:rFonts w:ascii="Simplified Arabic" w:hAnsi="Simplified Arabic" w:cs="Simplified Arabic"/>
          <w:sz w:val="26"/>
          <w:szCs w:val="26"/>
        </w:rPr>
      </w:pPr>
      <w:r w:rsidRPr="0059258B">
        <w:rPr>
          <w:rFonts w:ascii="Simplified Arabic" w:hAnsi="Simplified Arabic" w:cs="Simplified Arabic"/>
          <w:sz w:val="26"/>
          <w:szCs w:val="26"/>
          <w:rtl/>
        </w:rPr>
        <w:t>الاستفادة من العمل الحالي الذي له مستوى من التقارب</w:t>
      </w:r>
      <w:r w:rsidRPr="0059258B">
        <w:rPr>
          <w:rFonts w:ascii="Simplified Arabic" w:hAnsi="Simplified Arabic" w:cs="Simplified Arabic" w:hint="cs"/>
          <w:sz w:val="26"/>
          <w:szCs w:val="26"/>
          <w:rtl/>
        </w:rPr>
        <w:t>.</w:t>
      </w:r>
    </w:p>
    <w:p w:rsidR="00F876D6" w:rsidRPr="0059258B" w:rsidRDefault="00F876D6" w:rsidP="0059258B">
      <w:pPr>
        <w:pStyle w:val="ListParagraph"/>
        <w:numPr>
          <w:ilvl w:val="0"/>
          <w:numId w:val="7"/>
        </w:numPr>
        <w:bidi/>
        <w:ind w:left="927" w:right="-340"/>
        <w:jc w:val="both"/>
        <w:rPr>
          <w:rFonts w:ascii="Simplified Arabic" w:hAnsi="Simplified Arabic" w:cs="Simplified Arabic"/>
          <w:sz w:val="26"/>
          <w:szCs w:val="26"/>
        </w:rPr>
      </w:pPr>
      <w:r w:rsidRPr="0059258B">
        <w:rPr>
          <w:rFonts w:ascii="Simplified Arabic" w:hAnsi="Simplified Arabic" w:cs="Simplified Arabic"/>
          <w:sz w:val="26"/>
          <w:szCs w:val="26"/>
          <w:rtl/>
        </w:rPr>
        <w:t xml:space="preserve">إجراء دورات تدريبية وورش عمل داخل مراكز الامتياز الإقليمية في مجال التقنيات الجديدة </w:t>
      </w:r>
      <w:r w:rsidRPr="0059258B">
        <w:rPr>
          <w:rFonts w:ascii="Simplified Arabic" w:hAnsi="Simplified Arabic" w:cs="Simplified Arabic" w:hint="cs"/>
          <w:sz w:val="26"/>
          <w:szCs w:val="26"/>
          <w:rtl/>
        </w:rPr>
        <w:t>و</w:t>
      </w:r>
      <w:r w:rsidRPr="0059258B">
        <w:rPr>
          <w:rFonts w:ascii="Simplified Arabic" w:hAnsi="Simplified Arabic" w:cs="Simplified Arabic"/>
          <w:sz w:val="26"/>
          <w:szCs w:val="26"/>
          <w:rtl/>
        </w:rPr>
        <w:t xml:space="preserve">المحسنة في إنتاج الأرز </w:t>
      </w:r>
      <w:proofErr w:type="spellStart"/>
      <w:r w:rsidRPr="0059258B">
        <w:rPr>
          <w:rFonts w:ascii="Simplified Arabic" w:hAnsi="Simplified Arabic" w:cs="Simplified Arabic"/>
          <w:sz w:val="26"/>
          <w:szCs w:val="26"/>
          <w:rtl/>
        </w:rPr>
        <w:t>والكسافا</w:t>
      </w:r>
      <w:proofErr w:type="spellEnd"/>
      <w:r w:rsidRPr="0059258B">
        <w:rPr>
          <w:rFonts w:ascii="Simplified Arabic" w:hAnsi="Simplified Arabic" w:cs="Simplified Arabic"/>
          <w:sz w:val="26"/>
          <w:szCs w:val="26"/>
          <w:rtl/>
        </w:rPr>
        <w:t xml:space="preserve"> والقمح </w:t>
      </w:r>
      <w:r w:rsidRPr="0059258B">
        <w:rPr>
          <w:rFonts w:ascii="Simplified Arabic" w:hAnsi="Simplified Arabic" w:cs="Simplified Arabic" w:hint="cs"/>
          <w:sz w:val="26"/>
          <w:szCs w:val="26"/>
          <w:rtl/>
        </w:rPr>
        <w:t xml:space="preserve">وزيت النخيل </w:t>
      </w:r>
      <w:r w:rsidRPr="0059258B">
        <w:rPr>
          <w:rFonts w:ascii="Simplified Arabic" w:hAnsi="Simplified Arabic" w:cs="Simplified Arabic"/>
          <w:sz w:val="26"/>
          <w:szCs w:val="26"/>
          <w:rtl/>
        </w:rPr>
        <w:t xml:space="preserve">وأنشطة ما بعد الحصاد </w:t>
      </w:r>
      <w:r w:rsidR="0082176C" w:rsidRPr="0059258B">
        <w:rPr>
          <w:rFonts w:ascii="Simplified Arabic" w:hAnsi="Simplified Arabic" w:cs="Simplified Arabic" w:hint="cs"/>
          <w:sz w:val="26"/>
          <w:szCs w:val="26"/>
          <w:rtl/>
        </w:rPr>
        <w:t>والتجهيز.</w:t>
      </w:r>
    </w:p>
    <w:p w:rsidR="00F876D6" w:rsidRPr="0059258B" w:rsidRDefault="00F876D6" w:rsidP="0059258B">
      <w:pPr>
        <w:pStyle w:val="ListParagraph"/>
        <w:numPr>
          <w:ilvl w:val="0"/>
          <w:numId w:val="7"/>
        </w:numPr>
        <w:bidi/>
        <w:ind w:left="927" w:right="-340"/>
        <w:jc w:val="both"/>
        <w:rPr>
          <w:rFonts w:ascii="Simplified Arabic" w:hAnsi="Simplified Arabic" w:cs="Simplified Arabic"/>
          <w:sz w:val="26"/>
          <w:szCs w:val="26"/>
        </w:rPr>
      </w:pPr>
      <w:r w:rsidRPr="0059258B">
        <w:rPr>
          <w:rFonts w:ascii="Simplified Arabic" w:hAnsi="Simplified Arabic" w:cs="Simplified Arabic"/>
          <w:sz w:val="26"/>
          <w:szCs w:val="26"/>
          <w:rtl/>
        </w:rPr>
        <w:t>تعزيز بناء قدرات المنتجين (المزارعين) ومقدمي الخدمات الإرشادية في إدخال التكنولوجيات الجديدة أو المتقدمة في إنتاج السلع الزراعية الاستراتيجية</w:t>
      </w:r>
      <w:r w:rsidR="0082176C" w:rsidRPr="0059258B">
        <w:rPr>
          <w:rFonts w:ascii="Simplified Arabic" w:hAnsi="Simplified Arabic" w:cs="Simplified Arabic" w:hint="cs"/>
          <w:sz w:val="26"/>
          <w:szCs w:val="26"/>
          <w:rtl/>
        </w:rPr>
        <w:t>.</w:t>
      </w:r>
    </w:p>
    <w:p w:rsidR="00F876D6" w:rsidRPr="0059258B" w:rsidRDefault="00F876D6" w:rsidP="0059258B">
      <w:pPr>
        <w:pStyle w:val="ListParagraph"/>
        <w:numPr>
          <w:ilvl w:val="0"/>
          <w:numId w:val="7"/>
        </w:numPr>
        <w:bidi/>
        <w:ind w:left="927" w:right="-340"/>
        <w:jc w:val="both"/>
        <w:rPr>
          <w:rFonts w:ascii="Simplified Arabic" w:hAnsi="Simplified Arabic" w:cs="Simplified Arabic"/>
          <w:sz w:val="26"/>
          <w:szCs w:val="26"/>
        </w:rPr>
      </w:pPr>
      <w:r w:rsidRPr="0059258B">
        <w:rPr>
          <w:rFonts w:ascii="Simplified Arabic" w:hAnsi="Simplified Arabic" w:cs="Simplified Arabic"/>
          <w:sz w:val="26"/>
          <w:szCs w:val="26"/>
          <w:rtl/>
        </w:rPr>
        <w:t xml:space="preserve">تعزيز الأنشطة التي تهدف إلى </w:t>
      </w:r>
      <w:r w:rsidR="0082176C" w:rsidRPr="0059258B">
        <w:rPr>
          <w:rFonts w:ascii="Simplified Arabic" w:hAnsi="Simplified Arabic" w:cs="Simplified Arabic" w:hint="cs"/>
          <w:sz w:val="26"/>
          <w:szCs w:val="26"/>
          <w:rtl/>
        </w:rPr>
        <w:t>تعزيز</w:t>
      </w:r>
      <w:r w:rsidRPr="0059258B">
        <w:rPr>
          <w:rFonts w:ascii="Simplified Arabic" w:hAnsi="Simplified Arabic" w:cs="Simplified Arabic"/>
          <w:sz w:val="26"/>
          <w:szCs w:val="26"/>
          <w:rtl/>
        </w:rPr>
        <w:t xml:space="preserve"> التنمية والخبرة في المجالات العلمية والتكنولوجية للمحاصيل ذات القيمة </w:t>
      </w:r>
      <w:proofErr w:type="spellStart"/>
      <w:r w:rsidRPr="0059258B">
        <w:rPr>
          <w:rFonts w:ascii="Simplified Arabic" w:hAnsi="Simplified Arabic" w:cs="Simplified Arabic"/>
          <w:sz w:val="26"/>
          <w:szCs w:val="26"/>
          <w:rtl/>
        </w:rPr>
        <w:t>التغذوية</w:t>
      </w:r>
      <w:proofErr w:type="spellEnd"/>
      <w:r w:rsidRPr="0059258B">
        <w:rPr>
          <w:rFonts w:ascii="Simplified Arabic" w:hAnsi="Simplified Arabic" w:cs="Simplified Arabic"/>
          <w:sz w:val="26"/>
          <w:szCs w:val="26"/>
          <w:rtl/>
        </w:rPr>
        <w:t xml:space="preserve"> والمقاومة للمناخ مع التركيز على تجنب المنتجات المعدلة وراثيا وغير المغذية</w:t>
      </w:r>
      <w:r w:rsidR="0082176C" w:rsidRPr="0059258B">
        <w:rPr>
          <w:rFonts w:ascii="Simplified Arabic" w:hAnsi="Simplified Arabic" w:cs="Simplified Arabic" w:hint="cs"/>
          <w:sz w:val="26"/>
          <w:szCs w:val="26"/>
          <w:rtl/>
        </w:rPr>
        <w:t>.</w:t>
      </w:r>
    </w:p>
    <w:p w:rsidR="00F876D6" w:rsidRPr="0059258B" w:rsidRDefault="0082176C" w:rsidP="0059258B">
      <w:pPr>
        <w:pStyle w:val="ListParagraph"/>
        <w:numPr>
          <w:ilvl w:val="0"/>
          <w:numId w:val="7"/>
        </w:numPr>
        <w:bidi/>
        <w:ind w:left="927" w:right="-340"/>
        <w:jc w:val="both"/>
        <w:rPr>
          <w:rFonts w:ascii="Simplified Arabic" w:hAnsi="Simplified Arabic" w:cs="Simplified Arabic"/>
          <w:sz w:val="26"/>
          <w:szCs w:val="26"/>
        </w:rPr>
      </w:pPr>
      <w:r w:rsidRPr="0059258B">
        <w:rPr>
          <w:rFonts w:ascii="Simplified Arabic" w:hAnsi="Simplified Arabic" w:cs="Simplified Arabic" w:hint="cs"/>
          <w:sz w:val="26"/>
          <w:szCs w:val="26"/>
          <w:rtl/>
        </w:rPr>
        <w:t>ال</w:t>
      </w:r>
      <w:r w:rsidR="00F876D6" w:rsidRPr="0059258B">
        <w:rPr>
          <w:rFonts w:ascii="Simplified Arabic" w:hAnsi="Simplified Arabic" w:cs="Simplified Arabic"/>
          <w:sz w:val="26"/>
          <w:szCs w:val="26"/>
          <w:rtl/>
        </w:rPr>
        <w:t>دعم و</w:t>
      </w:r>
      <w:r w:rsidRPr="0059258B">
        <w:rPr>
          <w:rFonts w:ascii="Simplified Arabic" w:hAnsi="Simplified Arabic" w:cs="Simplified Arabic" w:hint="cs"/>
          <w:sz w:val="26"/>
          <w:szCs w:val="26"/>
          <w:rtl/>
        </w:rPr>
        <w:t>ال</w:t>
      </w:r>
      <w:r w:rsidR="00F876D6" w:rsidRPr="0059258B">
        <w:rPr>
          <w:rFonts w:ascii="Simplified Arabic" w:hAnsi="Simplified Arabic" w:cs="Simplified Arabic"/>
          <w:sz w:val="26"/>
          <w:szCs w:val="26"/>
          <w:rtl/>
        </w:rPr>
        <w:t xml:space="preserve">مساعدة في الترويج لبرامج البحث والتطوير وتفصيلها وتعميمها واستخدامها </w:t>
      </w:r>
      <w:r w:rsidRPr="0059258B">
        <w:rPr>
          <w:rFonts w:ascii="Simplified Arabic" w:hAnsi="Simplified Arabic" w:cs="Simplified Arabic" w:hint="cs"/>
          <w:sz w:val="26"/>
          <w:szCs w:val="26"/>
          <w:rtl/>
        </w:rPr>
        <w:t xml:space="preserve">لتسهيل </w:t>
      </w:r>
      <w:r w:rsidR="00F876D6" w:rsidRPr="0059258B">
        <w:rPr>
          <w:rFonts w:ascii="Simplified Arabic" w:hAnsi="Simplified Arabic" w:cs="Simplified Arabic"/>
          <w:sz w:val="26"/>
          <w:szCs w:val="26"/>
          <w:rtl/>
        </w:rPr>
        <w:t>البحوث الاستراتيجية المتعلقة بالسلع</w:t>
      </w:r>
      <w:r w:rsidRPr="0059258B">
        <w:rPr>
          <w:rFonts w:ascii="Simplified Arabic" w:hAnsi="Simplified Arabic" w:cs="Simplified Arabic" w:hint="cs"/>
          <w:sz w:val="26"/>
          <w:szCs w:val="26"/>
          <w:rtl/>
        </w:rPr>
        <w:t>.</w:t>
      </w:r>
    </w:p>
    <w:p w:rsidR="00F876D6" w:rsidRPr="0059258B" w:rsidRDefault="00F876D6" w:rsidP="0059258B">
      <w:pPr>
        <w:pStyle w:val="ListParagraph"/>
        <w:numPr>
          <w:ilvl w:val="0"/>
          <w:numId w:val="7"/>
        </w:numPr>
        <w:bidi/>
        <w:ind w:left="927" w:right="-340"/>
        <w:jc w:val="both"/>
        <w:rPr>
          <w:rFonts w:ascii="Simplified Arabic" w:hAnsi="Simplified Arabic" w:cs="Simplified Arabic"/>
          <w:sz w:val="26"/>
          <w:szCs w:val="26"/>
        </w:rPr>
      </w:pPr>
      <w:r w:rsidRPr="0059258B">
        <w:rPr>
          <w:rFonts w:ascii="Simplified Arabic" w:hAnsi="Simplified Arabic" w:cs="Simplified Arabic"/>
          <w:sz w:val="26"/>
          <w:szCs w:val="26"/>
          <w:rtl/>
        </w:rPr>
        <w:t>تعزيز مبادرات بناء القدرات وتطوير برنامج قابل للتطبيق يهدف إلى استخدام التكنولوجيات الجديدة أو المتقدمة لتحسين الإنتاجية والأصناف الجديدة.</w:t>
      </w:r>
    </w:p>
    <w:p w:rsidR="00B5412F" w:rsidRDefault="00F876D6" w:rsidP="00613CF3">
      <w:pPr>
        <w:bidi/>
        <w:ind w:left="397" w:right="-340"/>
        <w:jc w:val="both"/>
        <w:rPr>
          <w:rFonts w:ascii="Simplified Arabic" w:hAnsi="Simplified Arabic" w:cs="Simplified Arabic"/>
          <w:sz w:val="26"/>
          <w:szCs w:val="26"/>
          <w:rtl/>
        </w:rPr>
      </w:pPr>
      <w:r w:rsidRPr="0082176C">
        <w:rPr>
          <w:rFonts w:ascii="Simplified Arabic" w:hAnsi="Simplified Arabic" w:cs="Simplified Arabic"/>
          <w:sz w:val="26"/>
          <w:szCs w:val="26"/>
          <w:rtl/>
        </w:rPr>
        <w:t>تحقيق الأهداف المذكورة أعلاه من خلال توفير برامج تدريبية عالية الجودة مع شراكات مع الأوساط الأكاديمية والهيئات التنظيمية وصناعة الأغذية الزراعية.</w:t>
      </w:r>
    </w:p>
    <w:p w:rsidR="00613CF3" w:rsidRPr="00F27372" w:rsidRDefault="00613CF3" w:rsidP="00613CF3">
      <w:pPr>
        <w:bidi/>
        <w:ind w:left="397" w:right="-340"/>
        <w:jc w:val="both"/>
        <w:rPr>
          <w:rFonts w:ascii="Simplified Arabic" w:hAnsi="Simplified Arabic" w:cs="Simplified Arabic"/>
          <w:sz w:val="26"/>
          <w:szCs w:val="26"/>
          <w:rtl/>
        </w:rPr>
      </w:pPr>
    </w:p>
    <w:p w:rsidR="0082176C" w:rsidRPr="0082176C" w:rsidRDefault="0082176C" w:rsidP="0082176C">
      <w:pPr>
        <w:bidi/>
        <w:ind w:left="340" w:right="-340"/>
        <w:jc w:val="both"/>
        <w:rPr>
          <w:rFonts w:cs="Simplified Arabic"/>
          <w:b/>
          <w:bCs/>
          <w:sz w:val="26"/>
          <w:szCs w:val="26"/>
        </w:rPr>
      </w:pPr>
      <w:r w:rsidRPr="0082176C">
        <w:rPr>
          <w:rFonts w:cs="Simplified Arabic"/>
          <w:b/>
          <w:bCs/>
          <w:sz w:val="26"/>
          <w:szCs w:val="26"/>
          <w:rtl/>
        </w:rPr>
        <w:t>3. هيكل وتشغيل مراكز الامتياز الإقليمية</w:t>
      </w:r>
    </w:p>
    <w:p w:rsidR="0082176C" w:rsidRPr="0082176C" w:rsidRDefault="00613CF3" w:rsidP="00487DD5">
      <w:pPr>
        <w:bidi/>
        <w:ind w:left="340" w:right="-340"/>
        <w:jc w:val="both"/>
        <w:rPr>
          <w:rFonts w:cs="Simplified Arabic"/>
          <w:sz w:val="26"/>
          <w:szCs w:val="26"/>
        </w:rPr>
      </w:pPr>
      <w:r>
        <w:rPr>
          <w:rFonts w:cs="Simplified Arabic" w:hint="cs"/>
          <w:sz w:val="26"/>
          <w:szCs w:val="26"/>
          <w:rtl/>
        </w:rPr>
        <w:t>4.</w:t>
      </w:r>
      <w:r w:rsidR="0082176C" w:rsidRPr="0082176C">
        <w:rPr>
          <w:rFonts w:cs="Simplified Arabic"/>
          <w:sz w:val="26"/>
          <w:szCs w:val="26"/>
          <w:rtl/>
        </w:rPr>
        <w:t xml:space="preserve">يتم تعيين مراكز الامتياز </w:t>
      </w:r>
      <w:r w:rsidR="0082176C" w:rsidRPr="0082176C">
        <w:rPr>
          <w:rFonts w:cs="Simplified Arabic" w:hint="cs"/>
          <w:sz w:val="26"/>
          <w:szCs w:val="26"/>
          <w:rtl/>
        </w:rPr>
        <w:t>الإقليمية</w:t>
      </w:r>
      <w:r w:rsidR="0082176C" w:rsidRPr="0082176C">
        <w:rPr>
          <w:rFonts w:cs="Simplified Arabic"/>
          <w:sz w:val="26"/>
          <w:szCs w:val="26"/>
          <w:rtl/>
        </w:rPr>
        <w:t xml:space="preserve"> وفقًا للاحتياجات التنموية المحددة للبلدان ضمن مجموعة مستهدفة من البلدان داخل مجموعة إقليمية معينة وعلى أساس مزاياها النسبية في إنتاج واستخدام أي من السلع الاستراتيجية المختارة</w:t>
      </w:r>
      <w:r w:rsidR="0082176C">
        <w:rPr>
          <w:rFonts w:cs="Simplified Arabic" w:hint="cs"/>
          <w:sz w:val="26"/>
          <w:szCs w:val="26"/>
          <w:rtl/>
        </w:rPr>
        <w:t>،</w:t>
      </w:r>
      <w:r w:rsidR="0082176C" w:rsidRPr="0082176C">
        <w:rPr>
          <w:rFonts w:cs="Simplified Arabic"/>
          <w:sz w:val="26"/>
          <w:szCs w:val="26"/>
          <w:rtl/>
        </w:rPr>
        <w:t xml:space="preserve"> سيتم إجراء مشاورات مع جميع المؤسسات المحددة في الدول الأعضاء في منظمة التعاون الإسلامي للاتفاق على تعيين </w:t>
      </w:r>
      <w:r w:rsidR="0082176C" w:rsidRPr="0082176C">
        <w:rPr>
          <w:rFonts w:cs="Simplified Arabic"/>
          <w:sz w:val="26"/>
          <w:szCs w:val="26"/>
          <w:rtl/>
        </w:rPr>
        <w:lastRenderedPageBreak/>
        <w:t>المراكز الإقليمية</w:t>
      </w:r>
      <w:r w:rsidR="0082176C">
        <w:rPr>
          <w:rFonts w:cs="Simplified Arabic" w:hint="cs"/>
          <w:sz w:val="26"/>
          <w:szCs w:val="26"/>
          <w:rtl/>
        </w:rPr>
        <w:t>،</w:t>
      </w:r>
      <w:r w:rsidR="0082176C" w:rsidRPr="0082176C">
        <w:rPr>
          <w:rFonts w:cs="Simplified Arabic"/>
          <w:sz w:val="26"/>
          <w:szCs w:val="26"/>
          <w:rtl/>
        </w:rPr>
        <w:t xml:space="preserve"> يجب أن تؤخذ في الاعتبار معايير مثل القدرات البحثية والحجم ومركزية الموقع</w:t>
      </w:r>
      <w:r w:rsidR="007D6ACA">
        <w:rPr>
          <w:rFonts w:cs="Simplified Arabic" w:hint="cs"/>
          <w:sz w:val="26"/>
          <w:szCs w:val="26"/>
          <w:rtl/>
        </w:rPr>
        <w:t>،</w:t>
      </w:r>
      <w:r w:rsidR="0082176C" w:rsidRPr="0082176C">
        <w:rPr>
          <w:rFonts w:cs="Simplified Arabic"/>
          <w:sz w:val="26"/>
          <w:szCs w:val="26"/>
          <w:rtl/>
        </w:rPr>
        <w:t xml:space="preserve"> يجب الترويج لمراكز التميز على نطاق واسع لتأمين التمويل والدعم المادي الآخر داخل وخارج نظام منظمة التعاون الإسلامي من أجل أداء مهامها المحددة. </w:t>
      </w:r>
    </w:p>
    <w:p w:rsidR="0082176C" w:rsidRPr="0082176C" w:rsidRDefault="00613CF3" w:rsidP="00D14303">
      <w:pPr>
        <w:bidi/>
        <w:ind w:left="340" w:right="-340"/>
        <w:jc w:val="both"/>
        <w:rPr>
          <w:rFonts w:cs="Simplified Arabic"/>
          <w:sz w:val="26"/>
          <w:szCs w:val="26"/>
        </w:rPr>
      </w:pPr>
      <w:r>
        <w:rPr>
          <w:rFonts w:cs="Simplified Arabic" w:hint="cs"/>
          <w:sz w:val="26"/>
          <w:szCs w:val="26"/>
          <w:rtl/>
        </w:rPr>
        <w:t>5.</w:t>
      </w:r>
      <w:r w:rsidR="0082176C" w:rsidRPr="0082176C">
        <w:rPr>
          <w:rFonts w:cs="Simplified Arabic"/>
          <w:sz w:val="26"/>
          <w:szCs w:val="26"/>
          <w:rtl/>
        </w:rPr>
        <w:t xml:space="preserve">من المناسب إنشاء مراكز الامتياز الإقليمية في مؤسسات البحث الحالية للدول الأعضاء في منظمة التعاون الإسلامي </w:t>
      </w:r>
      <w:r w:rsidR="007D6ACA">
        <w:rPr>
          <w:rFonts w:cs="Simplified Arabic" w:hint="cs"/>
          <w:sz w:val="26"/>
          <w:szCs w:val="26"/>
          <w:rtl/>
        </w:rPr>
        <w:t xml:space="preserve">حيث </w:t>
      </w:r>
      <w:r w:rsidR="0082176C" w:rsidRPr="0082176C">
        <w:rPr>
          <w:rFonts w:cs="Simplified Arabic"/>
          <w:sz w:val="26"/>
          <w:szCs w:val="26"/>
          <w:rtl/>
        </w:rPr>
        <w:t xml:space="preserve">يجب تشغيل مراكز الامتياز الإقليمية على أساس خطة عمل كل سلعة </w:t>
      </w:r>
      <w:proofErr w:type="spellStart"/>
      <w:r w:rsidR="0082176C" w:rsidRPr="0082176C">
        <w:rPr>
          <w:rFonts w:cs="Simplified Arabic"/>
          <w:sz w:val="26"/>
          <w:szCs w:val="26"/>
          <w:rtl/>
        </w:rPr>
        <w:t>إستراتيجية</w:t>
      </w:r>
      <w:proofErr w:type="spellEnd"/>
      <w:r w:rsidR="0082176C" w:rsidRPr="0082176C">
        <w:rPr>
          <w:rFonts w:cs="Simplified Arabic"/>
          <w:sz w:val="26"/>
          <w:szCs w:val="26"/>
          <w:rtl/>
        </w:rPr>
        <w:t xml:space="preserve"> ، بالإضافة إلى الأهداف المحددة للجنة التوجيهية</w:t>
      </w:r>
      <w:r w:rsidR="007D6ACA">
        <w:rPr>
          <w:rFonts w:cs="Simplified Arabic" w:hint="cs"/>
          <w:sz w:val="26"/>
          <w:szCs w:val="26"/>
          <w:rtl/>
        </w:rPr>
        <w:t xml:space="preserve"> </w:t>
      </w:r>
      <w:r w:rsidR="0082176C" w:rsidRPr="0082176C">
        <w:rPr>
          <w:rFonts w:cs="Simplified Arabic"/>
          <w:sz w:val="26"/>
          <w:szCs w:val="26"/>
          <w:rtl/>
        </w:rPr>
        <w:t>لضمان استدامة مراكز التميز الإقليمية ، لاتباع آلية التشغيل الدقيقة والتخطيط للحفاظ على التمويل المستمر للمشاريع أو الأنشطة ، واعتماد خطط تدفق تمويل مستدام موصى به</w:t>
      </w:r>
      <w:r w:rsidR="007D6ACA">
        <w:rPr>
          <w:rFonts w:cs="Simplified Arabic" w:hint="cs"/>
          <w:sz w:val="26"/>
          <w:szCs w:val="26"/>
          <w:rtl/>
        </w:rPr>
        <w:t>،</w:t>
      </w:r>
      <w:r w:rsidR="0082176C" w:rsidRPr="0082176C">
        <w:rPr>
          <w:rFonts w:cs="Simplified Arabic"/>
          <w:sz w:val="26"/>
          <w:szCs w:val="26"/>
          <w:rtl/>
        </w:rPr>
        <w:t xml:space="preserve"> تعتبر مراكز التميز الإقليمية بمثابة سلة غذائية ومصدرًا لتقديم </w:t>
      </w:r>
      <w:r w:rsidR="007D6ACA">
        <w:rPr>
          <w:rFonts w:cs="Simplified Arabic" w:hint="cs"/>
          <w:sz w:val="26"/>
          <w:szCs w:val="26"/>
          <w:rtl/>
        </w:rPr>
        <w:t>افضل</w:t>
      </w:r>
      <w:r w:rsidR="0082176C" w:rsidRPr="0082176C">
        <w:rPr>
          <w:rFonts w:cs="Simplified Arabic"/>
          <w:sz w:val="26"/>
          <w:szCs w:val="26"/>
          <w:rtl/>
        </w:rPr>
        <w:t xml:space="preserve"> الدعم الزراعي الإقليمي من خلال استخدام أحدث التقنيات الرقمية وتكنولوجيا المعلومات. ومن المقترح أيضًا أن </w:t>
      </w:r>
      <w:r w:rsidR="007D6ACA">
        <w:rPr>
          <w:rFonts w:cs="Simplified Arabic" w:hint="cs"/>
          <w:sz w:val="26"/>
          <w:szCs w:val="26"/>
          <w:rtl/>
        </w:rPr>
        <w:t>ي</w:t>
      </w:r>
      <w:r w:rsidR="0082176C" w:rsidRPr="0082176C">
        <w:rPr>
          <w:rFonts w:cs="Simplified Arabic"/>
          <w:sz w:val="26"/>
          <w:szCs w:val="26"/>
          <w:rtl/>
        </w:rPr>
        <w:t>بدأ بمراكز التميز الإقليمية التجريبية وأن تكون موضوعًا للتحليل والتقييم</w:t>
      </w:r>
      <w:r w:rsidR="007D6ACA">
        <w:rPr>
          <w:rFonts w:cs="Simplified Arabic" w:hint="cs"/>
          <w:sz w:val="26"/>
          <w:szCs w:val="26"/>
          <w:rtl/>
        </w:rPr>
        <w:t>،</w:t>
      </w:r>
      <w:r w:rsidR="0082176C" w:rsidRPr="0082176C">
        <w:rPr>
          <w:rFonts w:cs="Simplified Arabic"/>
          <w:sz w:val="26"/>
          <w:szCs w:val="26"/>
          <w:rtl/>
        </w:rPr>
        <w:t xml:space="preserve"> من الواضح أن تشغيل مراكز التميز الإقليمية لن يبدأ مرة واحدة </w:t>
      </w:r>
      <w:r w:rsidR="00D14303">
        <w:rPr>
          <w:rFonts w:cs="Simplified Arabic" w:hint="cs"/>
          <w:sz w:val="26"/>
          <w:szCs w:val="26"/>
          <w:rtl/>
        </w:rPr>
        <w:t>و</w:t>
      </w:r>
      <w:r w:rsidR="0082176C" w:rsidRPr="0082176C">
        <w:rPr>
          <w:rFonts w:cs="Simplified Arabic"/>
          <w:sz w:val="26"/>
          <w:szCs w:val="26"/>
          <w:rtl/>
        </w:rPr>
        <w:t xml:space="preserve">سيكون من </w:t>
      </w:r>
      <w:r w:rsidR="00D14303">
        <w:rPr>
          <w:rFonts w:cs="Simplified Arabic" w:hint="cs"/>
          <w:sz w:val="26"/>
          <w:szCs w:val="26"/>
          <w:rtl/>
        </w:rPr>
        <w:t>ال</w:t>
      </w:r>
      <w:r w:rsidR="0082176C" w:rsidRPr="0082176C">
        <w:rPr>
          <w:rFonts w:cs="Simplified Arabic"/>
          <w:sz w:val="26"/>
          <w:szCs w:val="26"/>
          <w:rtl/>
        </w:rPr>
        <w:t>أولويات وضع الخط</w:t>
      </w:r>
      <w:r w:rsidR="00F7430B">
        <w:rPr>
          <w:rFonts w:cs="Simplified Arabic" w:hint="cs"/>
          <w:sz w:val="26"/>
          <w:szCs w:val="26"/>
          <w:rtl/>
        </w:rPr>
        <w:t>ط</w:t>
      </w:r>
      <w:r w:rsidR="0082176C" w:rsidRPr="0082176C">
        <w:rPr>
          <w:rFonts w:cs="Simplified Arabic"/>
          <w:sz w:val="26"/>
          <w:szCs w:val="26"/>
          <w:rtl/>
        </w:rPr>
        <w:t xml:space="preserve"> </w:t>
      </w:r>
      <w:r w:rsidR="00D14303">
        <w:rPr>
          <w:rFonts w:cs="Simplified Arabic" w:hint="cs"/>
          <w:sz w:val="26"/>
          <w:szCs w:val="26"/>
          <w:rtl/>
        </w:rPr>
        <w:t>و</w:t>
      </w:r>
      <w:r w:rsidR="0082176C" w:rsidRPr="0082176C">
        <w:rPr>
          <w:rFonts w:cs="Simplified Arabic"/>
          <w:sz w:val="26"/>
          <w:szCs w:val="26"/>
          <w:rtl/>
        </w:rPr>
        <w:t>قد تخضع هذه القضايا لدراسة جدوى بناءً على شروط مرجعية معدة بقوة تضمن نجاح المشروع.</w:t>
      </w:r>
    </w:p>
    <w:p w:rsidR="0082176C" w:rsidRPr="0082176C" w:rsidRDefault="0082176C" w:rsidP="0082176C">
      <w:pPr>
        <w:bidi/>
        <w:ind w:left="340" w:right="-340"/>
        <w:jc w:val="both"/>
        <w:rPr>
          <w:rFonts w:cs="Simplified Arabic"/>
          <w:sz w:val="26"/>
          <w:szCs w:val="26"/>
        </w:rPr>
      </w:pPr>
    </w:p>
    <w:p w:rsidR="00487DD5" w:rsidRPr="00D14303" w:rsidRDefault="00613CF3" w:rsidP="00487DD5">
      <w:pPr>
        <w:bidi/>
        <w:ind w:left="340" w:right="-340"/>
        <w:jc w:val="both"/>
        <w:rPr>
          <w:rFonts w:cs="Simplified Arabic"/>
          <w:sz w:val="26"/>
          <w:szCs w:val="26"/>
        </w:rPr>
      </w:pPr>
      <w:r>
        <w:rPr>
          <w:rFonts w:cs="Simplified Arabic" w:hint="cs"/>
          <w:sz w:val="26"/>
          <w:szCs w:val="26"/>
          <w:rtl/>
        </w:rPr>
        <w:t>6.</w:t>
      </w:r>
      <w:r w:rsidR="0082176C" w:rsidRPr="0082176C">
        <w:rPr>
          <w:rFonts w:cs="Simplified Arabic"/>
          <w:sz w:val="26"/>
          <w:szCs w:val="26"/>
          <w:rtl/>
        </w:rPr>
        <w:t>لن تقوم عمليات مراكز التميز الإقليمية بتوجيه</w:t>
      </w:r>
      <w:r w:rsidR="00D14303">
        <w:rPr>
          <w:rFonts w:cs="Simplified Arabic" w:hint="cs"/>
          <w:sz w:val="26"/>
          <w:szCs w:val="26"/>
          <w:rtl/>
        </w:rPr>
        <w:t>ها</w:t>
      </w:r>
      <w:r w:rsidR="0082176C" w:rsidRPr="0082176C">
        <w:rPr>
          <w:rFonts w:cs="Simplified Arabic"/>
          <w:sz w:val="26"/>
          <w:szCs w:val="26"/>
          <w:rtl/>
        </w:rPr>
        <w:t xml:space="preserve"> أو تشكيلها فقط لتعزيز الابتكار </w:t>
      </w:r>
      <w:r w:rsidR="00D14303" w:rsidRPr="0082176C">
        <w:rPr>
          <w:rFonts w:cs="Simplified Arabic" w:hint="cs"/>
          <w:sz w:val="26"/>
          <w:szCs w:val="26"/>
          <w:rtl/>
        </w:rPr>
        <w:t>التكنولوجي</w:t>
      </w:r>
      <w:r w:rsidR="0082176C" w:rsidRPr="0082176C">
        <w:rPr>
          <w:rFonts w:cs="Simplified Arabic"/>
          <w:sz w:val="26"/>
          <w:szCs w:val="26"/>
          <w:rtl/>
        </w:rPr>
        <w:t xml:space="preserve"> أو العلاقات بين </w:t>
      </w:r>
      <w:r w:rsidR="00D14303">
        <w:rPr>
          <w:rFonts w:cs="Simplified Arabic" w:hint="cs"/>
          <w:sz w:val="26"/>
          <w:szCs w:val="26"/>
          <w:rtl/>
        </w:rPr>
        <w:t>البحوث</w:t>
      </w:r>
      <w:r w:rsidR="00D14303">
        <w:rPr>
          <w:rFonts w:cs="Simplified Arabic"/>
          <w:sz w:val="26"/>
          <w:szCs w:val="26"/>
          <w:rtl/>
        </w:rPr>
        <w:t xml:space="preserve"> والصناعة</w:t>
      </w:r>
      <w:r w:rsidR="0082176C" w:rsidRPr="0082176C">
        <w:rPr>
          <w:rFonts w:cs="Simplified Arabic"/>
          <w:sz w:val="26"/>
          <w:szCs w:val="26"/>
          <w:rtl/>
        </w:rPr>
        <w:t xml:space="preserve"> أو نقل التكنولوجيا أو زيادة الوعي العام. ستمتد معظم الجهود لتعزيز جودة البحث والتميز والظهور في المجال الدولي للمجتمع العلمي وتعزيز الممارسات الزراعية الجيدة والأمن الغذائي في البلدان الأعضاء في منظمة التعاون الإسلامي.</w:t>
      </w:r>
    </w:p>
    <w:p w:rsidR="0082176C" w:rsidRPr="00D14303" w:rsidRDefault="0082176C" w:rsidP="0082176C">
      <w:pPr>
        <w:bidi/>
        <w:ind w:left="340" w:right="-340"/>
        <w:jc w:val="both"/>
        <w:rPr>
          <w:rFonts w:cs="Simplified Arabic"/>
          <w:b/>
          <w:bCs/>
          <w:sz w:val="26"/>
          <w:szCs w:val="26"/>
        </w:rPr>
      </w:pPr>
      <w:r w:rsidRPr="00D14303">
        <w:rPr>
          <w:rFonts w:cs="Simplified Arabic"/>
          <w:b/>
          <w:bCs/>
          <w:sz w:val="26"/>
          <w:szCs w:val="26"/>
          <w:rtl/>
        </w:rPr>
        <w:t>4. القائمة المقترحة لمراكز التميز الإقليمية</w:t>
      </w:r>
    </w:p>
    <w:p w:rsidR="0082176C" w:rsidRPr="0082176C" w:rsidRDefault="0082176C" w:rsidP="0082176C">
      <w:pPr>
        <w:bidi/>
        <w:ind w:left="340" w:right="-340"/>
        <w:jc w:val="both"/>
        <w:rPr>
          <w:rFonts w:cs="Simplified Arabic"/>
          <w:sz w:val="26"/>
          <w:szCs w:val="26"/>
        </w:rPr>
      </w:pPr>
      <w:r w:rsidRPr="0082176C">
        <w:rPr>
          <w:rFonts w:cs="Simplified Arabic"/>
          <w:sz w:val="26"/>
          <w:szCs w:val="26"/>
          <w:rtl/>
        </w:rPr>
        <w:t>من المتصور أن يتم إنشاء مراكز الامتياز الإقليمية التالية في إطار خطة عمل منظمة التعاون الإسلامي للسلع الاستراتيجية.</w:t>
      </w:r>
    </w:p>
    <w:p w:rsidR="00F27372" w:rsidRPr="00F27372" w:rsidRDefault="00613CF3" w:rsidP="00487DD5">
      <w:pPr>
        <w:bidi/>
        <w:ind w:left="340" w:right="-340"/>
        <w:jc w:val="both"/>
        <w:rPr>
          <w:rFonts w:cs="Simplified Arabic"/>
          <w:sz w:val="26"/>
          <w:szCs w:val="26"/>
          <w:rtl/>
        </w:rPr>
      </w:pPr>
      <w:r>
        <w:rPr>
          <w:rFonts w:cs="Simplified Arabic" w:hint="cs"/>
          <w:sz w:val="26"/>
          <w:szCs w:val="26"/>
          <w:rtl/>
        </w:rPr>
        <w:t>7.</w:t>
      </w:r>
      <w:r w:rsidR="00D14303">
        <w:rPr>
          <w:rFonts w:cs="Simplified Arabic"/>
          <w:sz w:val="26"/>
          <w:szCs w:val="26"/>
          <w:rtl/>
        </w:rPr>
        <w:t>لغرض الكفاءة والاتصال والتنسيق</w:t>
      </w:r>
      <w:r w:rsidR="0082176C" w:rsidRPr="0082176C">
        <w:rPr>
          <w:rFonts w:cs="Simplified Arabic"/>
          <w:sz w:val="26"/>
          <w:szCs w:val="26"/>
          <w:rtl/>
        </w:rPr>
        <w:t xml:space="preserve"> تم ترتيب الدول الأعضاء في منظمة التعاون الإسلامي في ست مجموعات جغرافية المجموعة الآسيوية (</w:t>
      </w:r>
      <w:proofErr w:type="spellStart"/>
      <w:r w:rsidR="0082176C" w:rsidRPr="0082176C">
        <w:rPr>
          <w:rFonts w:cs="Simplified Arabic"/>
          <w:sz w:val="26"/>
          <w:szCs w:val="26"/>
        </w:rPr>
        <w:t>AsG</w:t>
      </w:r>
      <w:proofErr w:type="spellEnd"/>
      <w:r w:rsidR="0082176C" w:rsidRPr="0082176C">
        <w:rPr>
          <w:rFonts w:cs="Simplified Arabic"/>
          <w:sz w:val="26"/>
          <w:szCs w:val="26"/>
          <w:rtl/>
        </w:rPr>
        <w:t xml:space="preserve">) الأولى </w:t>
      </w:r>
      <w:r w:rsidR="00D14303" w:rsidRPr="0082176C">
        <w:rPr>
          <w:rFonts w:cs="Simplified Arabic" w:hint="cs"/>
          <w:sz w:val="26"/>
          <w:szCs w:val="26"/>
          <w:rtl/>
        </w:rPr>
        <w:t>والثانية، المجموعة</w:t>
      </w:r>
      <w:r w:rsidR="0082176C" w:rsidRPr="0082176C">
        <w:rPr>
          <w:rFonts w:cs="Simplified Arabic"/>
          <w:sz w:val="26"/>
          <w:szCs w:val="26"/>
          <w:rtl/>
        </w:rPr>
        <w:t xml:space="preserve"> الأفريقية (</w:t>
      </w:r>
      <w:proofErr w:type="spellStart"/>
      <w:r w:rsidR="0082176C" w:rsidRPr="0082176C">
        <w:rPr>
          <w:rFonts w:cs="Simplified Arabic"/>
          <w:sz w:val="26"/>
          <w:szCs w:val="26"/>
        </w:rPr>
        <w:t>AfG</w:t>
      </w:r>
      <w:proofErr w:type="spellEnd"/>
      <w:r w:rsidR="0082176C" w:rsidRPr="0082176C">
        <w:rPr>
          <w:rFonts w:cs="Simplified Arabic"/>
          <w:sz w:val="26"/>
          <w:szCs w:val="26"/>
          <w:rtl/>
        </w:rPr>
        <w:t xml:space="preserve">) الأولى </w:t>
      </w:r>
      <w:r w:rsidR="00D14303" w:rsidRPr="0082176C">
        <w:rPr>
          <w:rFonts w:cs="Simplified Arabic" w:hint="cs"/>
          <w:sz w:val="26"/>
          <w:szCs w:val="26"/>
          <w:rtl/>
        </w:rPr>
        <w:t>والثانية، المجموعة</w:t>
      </w:r>
      <w:r w:rsidR="0082176C" w:rsidRPr="0082176C">
        <w:rPr>
          <w:rFonts w:cs="Simplified Arabic"/>
          <w:sz w:val="26"/>
          <w:szCs w:val="26"/>
          <w:rtl/>
        </w:rPr>
        <w:t xml:space="preserve"> العربية (</w:t>
      </w:r>
      <w:proofErr w:type="spellStart"/>
      <w:r w:rsidR="0082176C" w:rsidRPr="0082176C">
        <w:rPr>
          <w:rFonts w:cs="Simplified Arabic"/>
          <w:sz w:val="26"/>
          <w:szCs w:val="26"/>
        </w:rPr>
        <w:t>ArG</w:t>
      </w:r>
      <w:proofErr w:type="spellEnd"/>
      <w:r w:rsidR="0082176C" w:rsidRPr="0082176C">
        <w:rPr>
          <w:rFonts w:cs="Simplified Arabic"/>
          <w:sz w:val="26"/>
          <w:szCs w:val="26"/>
          <w:rtl/>
        </w:rPr>
        <w:t xml:space="preserve">) الأولى </w:t>
      </w:r>
      <w:r w:rsidR="00D14303" w:rsidRPr="0082176C">
        <w:rPr>
          <w:rFonts w:cs="Simplified Arabic" w:hint="cs"/>
          <w:sz w:val="26"/>
          <w:szCs w:val="26"/>
          <w:rtl/>
        </w:rPr>
        <w:t>والثانية،</w:t>
      </w:r>
      <w:r w:rsidR="00D14303">
        <w:rPr>
          <w:rFonts w:cs="Simplified Arabic" w:hint="cs"/>
          <w:sz w:val="26"/>
          <w:szCs w:val="26"/>
          <w:rtl/>
        </w:rPr>
        <w:t xml:space="preserve"> إن </w:t>
      </w:r>
      <w:r w:rsidR="0082176C" w:rsidRPr="0082176C">
        <w:rPr>
          <w:rFonts w:cs="Simplified Arabic"/>
          <w:sz w:val="26"/>
          <w:szCs w:val="26"/>
          <w:rtl/>
        </w:rPr>
        <w:t xml:space="preserve">مراكز التميز قد تتوسع جغرافيًا وتغطي العديد من المناطق الأخرى في المرحلة </w:t>
      </w:r>
      <w:r w:rsidR="00D14303" w:rsidRPr="0082176C">
        <w:rPr>
          <w:rFonts w:cs="Simplified Arabic" w:hint="cs"/>
          <w:sz w:val="26"/>
          <w:szCs w:val="26"/>
          <w:rtl/>
        </w:rPr>
        <w:t>الأولية،</w:t>
      </w:r>
      <w:r w:rsidR="0082176C" w:rsidRPr="0082176C">
        <w:rPr>
          <w:rFonts w:cs="Simplified Arabic"/>
          <w:sz w:val="26"/>
          <w:szCs w:val="26"/>
          <w:rtl/>
        </w:rPr>
        <w:t xml:space="preserve"> ومن المخطط إنشاء 8 مراكز</w:t>
      </w:r>
      <w:r w:rsidR="00D14303">
        <w:rPr>
          <w:rFonts w:cs="Simplified Arabic" w:hint="cs"/>
          <w:sz w:val="26"/>
          <w:szCs w:val="26"/>
          <w:rtl/>
        </w:rPr>
        <w:t xml:space="preserve"> بشكل مبدئي على ان تصل الى</w:t>
      </w:r>
      <w:r w:rsidR="0082176C" w:rsidRPr="0082176C">
        <w:rPr>
          <w:rFonts w:cs="Simplified Arabic"/>
          <w:sz w:val="26"/>
          <w:szCs w:val="26"/>
          <w:rtl/>
        </w:rPr>
        <w:t xml:space="preserve"> 14:</w:t>
      </w:r>
    </w:p>
    <w:p w:rsidR="00AF70CB" w:rsidRPr="00F27372" w:rsidRDefault="00C973CA" w:rsidP="00F27372">
      <w:pPr>
        <w:pStyle w:val="ListParagraph"/>
        <w:numPr>
          <w:ilvl w:val="0"/>
          <w:numId w:val="2"/>
        </w:numPr>
        <w:bidi/>
        <w:ind w:left="700" w:right="-340"/>
        <w:jc w:val="both"/>
        <w:rPr>
          <w:rFonts w:ascii="Simplified Arabic" w:hAnsi="Simplified Arabic" w:cs="Simplified Arabic"/>
          <w:sz w:val="26"/>
          <w:szCs w:val="26"/>
        </w:rPr>
      </w:pPr>
      <w:r w:rsidRPr="00F27372">
        <w:rPr>
          <w:rFonts w:ascii="Simplified Arabic" w:hAnsi="Simplified Arabic" w:cs="Simplified Arabic"/>
          <w:sz w:val="26"/>
          <w:szCs w:val="26"/>
          <w:rtl/>
        </w:rPr>
        <w:t>مراكز التميز الإقليمية للقمح.</w:t>
      </w:r>
    </w:p>
    <w:tbl>
      <w:tblPr>
        <w:tblStyle w:val="TableGrid"/>
        <w:bidiVisual/>
        <w:tblW w:w="9345" w:type="dxa"/>
        <w:tblInd w:w="425" w:type="dxa"/>
        <w:tblLook w:val="04A0" w:firstRow="1" w:lastRow="0" w:firstColumn="1" w:lastColumn="0" w:noHBand="0" w:noVBand="1"/>
      </w:tblPr>
      <w:tblGrid>
        <w:gridCol w:w="782"/>
        <w:gridCol w:w="2247"/>
        <w:gridCol w:w="2352"/>
        <w:gridCol w:w="3964"/>
      </w:tblGrid>
      <w:tr w:rsidR="00AC70DB" w:rsidTr="00F27372">
        <w:trPr>
          <w:trHeight w:val="417"/>
        </w:trPr>
        <w:tc>
          <w:tcPr>
            <w:tcW w:w="782" w:type="dxa"/>
            <w:tcBorders>
              <w:right w:val="single" w:sz="4" w:space="0" w:color="auto"/>
            </w:tcBorders>
            <w:vAlign w:val="center"/>
          </w:tcPr>
          <w:p w:rsidR="00AC70DB" w:rsidRPr="00CB42C3" w:rsidRDefault="00AC70DB" w:rsidP="00CB42C3">
            <w:pPr>
              <w:bidi/>
              <w:jc w:val="center"/>
              <w:rPr>
                <w:rFonts w:asciiTheme="majorBidi" w:hAnsiTheme="majorBidi" w:cstheme="majorBidi"/>
                <w:sz w:val="24"/>
                <w:szCs w:val="24"/>
                <w:rtl/>
                <w:lang w:val="en-US" w:bidi="ar-MA"/>
              </w:rPr>
            </w:pPr>
            <w:r w:rsidRPr="00CB42C3">
              <w:rPr>
                <w:rFonts w:asciiTheme="majorBidi" w:hAnsiTheme="majorBidi" w:cstheme="majorBidi"/>
                <w:sz w:val="24"/>
                <w:szCs w:val="24"/>
                <w:rtl/>
                <w:lang w:val="en-US" w:bidi="ar-MA"/>
              </w:rPr>
              <w:t>ت</w:t>
            </w:r>
          </w:p>
        </w:tc>
        <w:tc>
          <w:tcPr>
            <w:tcW w:w="2247" w:type="dxa"/>
            <w:tcBorders>
              <w:right w:val="single" w:sz="4" w:space="0" w:color="auto"/>
            </w:tcBorders>
            <w:vAlign w:val="center"/>
          </w:tcPr>
          <w:p w:rsidR="00AC70DB" w:rsidRPr="00AC70DB" w:rsidRDefault="00AC70DB" w:rsidP="00C16C7F">
            <w:pPr>
              <w:bidi/>
              <w:jc w:val="center"/>
              <w:rPr>
                <w:rFonts w:asciiTheme="majorBidi" w:hAnsiTheme="majorBidi" w:cstheme="majorBidi"/>
                <w:sz w:val="24"/>
                <w:szCs w:val="24"/>
                <w:rtl/>
              </w:rPr>
            </w:pPr>
            <w:r w:rsidRPr="00AC70DB">
              <w:rPr>
                <w:rFonts w:asciiTheme="majorBidi" w:hAnsiTheme="majorBidi" w:cstheme="majorBidi"/>
                <w:sz w:val="24"/>
                <w:szCs w:val="24"/>
                <w:rtl/>
              </w:rPr>
              <w:t>الم</w:t>
            </w:r>
            <w:r w:rsidR="00C16C7F">
              <w:rPr>
                <w:rFonts w:asciiTheme="majorBidi" w:hAnsiTheme="majorBidi" w:cstheme="majorBidi" w:hint="cs"/>
                <w:sz w:val="24"/>
                <w:szCs w:val="24"/>
                <w:rtl/>
              </w:rPr>
              <w:t>جموع</w:t>
            </w:r>
            <w:r w:rsidRPr="00AC70DB">
              <w:rPr>
                <w:rFonts w:asciiTheme="majorBidi" w:hAnsiTheme="majorBidi" w:cstheme="majorBidi"/>
                <w:sz w:val="24"/>
                <w:szCs w:val="24"/>
                <w:rtl/>
              </w:rPr>
              <w:t>ة</w:t>
            </w:r>
          </w:p>
        </w:tc>
        <w:tc>
          <w:tcPr>
            <w:tcW w:w="2352" w:type="dxa"/>
            <w:tcBorders>
              <w:left w:val="single" w:sz="4" w:space="0" w:color="auto"/>
            </w:tcBorders>
            <w:vAlign w:val="center"/>
          </w:tcPr>
          <w:p w:rsidR="00AC70DB" w:rsidRPr="00CB42C3" w:rsidRDefault="00AC70DB" w:rsidP="00CB42C3">
            <w:pPr>
              <w:bidi/>
              <w:jc w:val="center"/>
              <w:rPr>
                <w:rFonts w:asciiTheme="majorBidi" w:hAnsiTheme="majorBidi" w:cstheme="majorBidi"/>
                <w:sz w:val="24"/>
                <w:szCs w:val="24"/>
                <w:rtl/>
              </w:rPr>
            </w:pPr>
            <w:r w:rsidRPr="00CB42C3">
              <w:rPr>
                <w:rFonts w:asciiTheme="majorBidi" w:hAnsiTheme="majorBidi" w:cstheme="majorBidi"/>
                <w:sz w:val="24"/>
                <w:szCs w:val="24"/>
                <w:rtl/>
              </w:rPr>
              <w:t>مركز التميز الإقليمي</w:t>
            </w:r>
          </w:p>
        </w:tc>
        <w:tc>
          <w:tcPr>
            <w:tcW w:w="3964" w:type="dxa"/>
            <w:vAlign w:val="center"/>
          </w:tcPr>
          <w:p w:rsidR="00AC70DB" w:rsidRPr="00CB42C3" w:rsidRDefault="00C16C7F" w:rsidP="00C16C7F">
            <w:pPr>
              <w:bidi/>
              <w:jc w:val="center"/>
              <w:rPr>
                <w:rFonts w:asciiTheme="majorBidi" w:hAnsiTheme="majorBidi" w:cstheme="majorBidi"/>
                <w:sz w:val="24"/>
                <w:szCs w:val="24"/>
                <w:rtl/>
              </w:rPr>
            </w:pPr>
            <w:r>
              <w:rPr>
                <w:rFonts w:asciiTheme="majorBidi" w:hAnsiTheme="majorBidi" w:cstheme="majorBidi"/>
                <w:sz w:val="24"/>
                <w:szCs w:val="24"/>
                <w:rtl/>
              </w:rPr>
              <w:t>الإقليم</w:t>
            </w:r>
          </w:p>
        </w:tc>
      </w:tr>
      <w:tr w:rsidR="00AC70DB" w:rsidTr="00F27372">
        <w:tc>
          <w:tcPr>
            <w:tcW w:w="782" w:type="dxa"/>
            <w:vAlign w:val="center"/>
          </w:tcPr>
          <w:p w:rsidR="00AC70DB" w:rsidRPr="00CB42C3" w:rsidRDefault="00AC70DB" w:rsidP="00CB42C3">
            <w:pPr>
              <w:bidi/>
              <w:jc w:val="center"/>
              <w:rPr>
                <w:rFonts w:asciiTheme="majorBidi" w:hAnsiTheme="majorBidi" w:cstheme="majorBidi"/>
                <w:sz w:val="24"/>
                <w:szCs w:val="24"/>
                <w:rtl/>
              </w:rPr>
            </w:pPr>
            <w:r w:rsidRPr="00CB42C3">
              <w:rPr>
                <w:rFonts w:asciiTheme="majorBidi" w:hAnsiTheme="majorBidi" w:cstheme="majorBidi"/>
                <w:sz w:val="24"/>
                <w:szCs w:val="24"/>
                <w:rtl/>
              </w:rPr>
              <w:t>1</w:t>
            </w:r>
          </w:p>
        </w:tc>
        <w:tc>
          <w:tcPr>
            <w:tcW w:w="2247" w:type="dxa"/>
            <w:vAlign w:val="center"/>
          </w:tcPr>
          <w:p w:rsidR="00AC70DB" w:rsidRPr="00AC70DB" w:rsidRDefault="00AC70DB" w:rsidP="00AC70DB">
            <w:pPr>
              <w:bidi/>
              <w:jc w:val="center"/>
              <w:rPr>
                <w:rFonts w:asciiTheme="majorBidi" w:hAnsiTheme="majorBidi" w:cstheme="majorBidi"/>
                <w:rtl/>
              </w:rPr>
            </w:pPr>
            <w:proofErr w:type="spellStart"/>
            <w:r w:rsidRPr="00AC70DB">
              <w:rPr>
                <w:rFonts w:asciiTheme="majorBidi" w:hAnsiTheme="majorBidi" w:cstheme="majorBidi"/>
              </w:rPr>
              <w:t>AsG</w:t>
            </w:r>
            <w:proofErr w:type="spellEnd"/>
            <w:r w:rsidRPr="00AC70DB">
              <w:rPr>
                <w:rFonts w:asciiTheme="majorBidi" w:hAnsiTheme="majorBidi" w:cstheme="majorBidi"/>
              </w:rPr>
              <w:t xml:space="preserve"> I</w:t>
            </w:r>
          </w:p>
        </w:tc>
        <w:tc>
          <w:tcPr>
            <w:tcW w:w="2352" w:type="dxa"/>
            <w:vAlign w:val="center"/>
          </w:tcPr>
          <w:p w:rsidR="00AC70DB" w:rsidRPr="00CB42C3" w:rsidRDefault="00AC70DB" w:rsidP="00CB42C3">
            <w:pPr>
              <w:bidi/>
              <w:jc w:val="center"/>
              <w:rPr>
                <w:rFonts w:asciiTheme="majorBidi" w:hAnsiTheme="majorBidi" w:cstheme="majorBidi"/>
                <w:sz w:val="24"/>
                <w:szCs w:val="24"/>
                <w:rtl/>
              </w:rPr>
            </w:pPr>
            <w:r w:rsidRPr="00CB42C3">
              <w:rPr>
                <w:rFonts w:asciiTheme="majorBidi" w:hAnsiTheme="majorBidi" w:cstheme="majorBidi"/>
                <w:sz w:val="24"/>
                <w:szCs w:val="24"/>
                <w:rtl/>
              </w:rPr>
              <w:t>جمهورية تركيا</w:t>
            </w:r>
          </w:p>
        </w:tc>
        <w:tc>
          <w:tcPr>
            <w:tcW w:w="3964" w:type="dxa"/>
            <w:vAlign w:val="center"/>
          </w:tcPr>
          <w:p w:rsidR="00AC70DB" w:rsidRPr="00CB42C3" w:rsidRDefault="00AC70DB" w:rsidP="00CB42C3">
            <w:pPr>
              <w:bidi/>
              <w:jc w:val="center"/>
              <w:rPr>
                <w:rFonts w:asciiTheme="majorBidi" w:hAnsiTheme="majorBidi" w:cstheme="majorBidi"/>
                <w:sz w:val="24"/>
                <w:szCs w:val="24"/>
                <w:rtl/>
              </w:rPr>
            </w:pPr>
            <w:r w:rsidRPr="00CB42C3">
              <w:rPr>
                <w:rFonts w:asciiTheme="majorBidi" w:hAnsiTheme="majorBidi" w:cstheme="majorBidi"/>
                <w:sz w:val="24"/>
                <w:szCs w:val="24"/>
                <w:rtl/>
              </w:rPr>
              <w:t>غرب وجنوب شرق آسيا</w:t>
            </w:r>
          </w:p>
        </w:tc>
      </w:tr>
      <w:tr w:rsidR="00AC70DB" w:rsidTr="00F27372">
        <w:tc>
          <w:tcPr>
            <w:tcW w:w="782" w:type="dxa"/>
            <w:vAlign w:val="center"/>
          </w:tcPr>
          <w:p w:rsidR="00AC70DB" w:rsidRPr="00CB42C3" w:rsidRDefault="00AC70DB" w:rsidP="00CB42C3">
            <w:pPr>
              <w:bidi/>
              <w:jc w:val="center"/>
              <w:rPr>
                <w:rFonts w:asciiTheme="majorBidi" w:hAnsiTheme="majorBidi" w:cstheme="majorBidi"/>
                <w:sz w:val="24"/>
                <w:szCs w:val="24"/>
                <w:rtl/>
              </w:rPr>
            </w:pPr>
            <w:r w:rsidRPr="00CB42C3">
              <w:rPr>
                <w:rFonts w:asciiTheme="majorBidi" w:hAnsiTheme="majorBidi" w:cstheme="majorBidi"/>
                <w:sz w:val="24"/>
                <w:szCs w:val="24"/>
                <w:rtl/>
              </w:rPr>
              <w:t>2</w:t>
            </w:r>
          </w:p>
        </w:tc>
        <w:tc>
          <w:tcPr>
            <w:tcW w:w="2247" w:type="dxa"/>
            <w:vAlign w:val="center"/>
          </w:tcPr>
          <w:p w:rsidR="00AC70DB" w:rsidRPr="00AC70DB" w:rsidRDefault="00AC70DB" w:rsidP="00AC70DB">
            <w:pPr>
              <w:jc w:val="center"/>
              <w:rPr>
                <w:rFonts w:asciiTheme="majorBidi" w:hAnsiTheme="majorBidi" w:cstheme="majorBidi"/>
                <w:rtl/>
              </w:rPr>
            </w:pPr>
            <w:proofErr w:type="spellStart"/>
            <w:r w:rsidRPr="00AC70DB">
              <w:rPr>
                <w:rFonts w:asciiTheme="majorBidi" w:hAnsiTheme="majorBidi" w:cstheme="majorBidi"/>
              </w:rPr>
              <w:t>AsG</w:t>
            </w:r>
            <w:proofErr w:type="spellEnd"/>
            <w:r w:rsidRPr="00AC70DB">
              <w:rPr>
                <w:rFonts w:asciiTheme="majorBidi" w:hAnsiTheme="majorBidi" w:cstheme="majorBidi"/>
              </w:rPr>
              <w:t xml:space="preserve"> II</w:t>
            </w:r>
          </w:p>
        </w:tc>
        <w:tc>
          <w:tcPr>
            <w:tcW w:w="2352" w:type="dxa"/>
            <w:vAlign w:val="center"/>
          </w:tcPr>
          <w:p w:rsidR="00AC70DB" w:rsidRPr="00CB42C3" w:rsidRDefault="00AC70DB" w:rsidP="00AC70DB">
            <w:pPr>
              <w:jc w:val="center"/>
              <w:rPr>
                <w:rFonts w:asciiTheme="majorBidi" w:hAnsiTheme="majorBidi" w:cstheme="majorBidi"/>
                <w:sz w:val="24"/>
                <w:szCs w:val="24"/>
                <w:rtl/>
              </w:rPr>
            </w:pPr>
            <w:r w:rsidRPr="00CB42C3">
              <w:rPr>
                <w:rFonts w:asciiTheme="majorBidi" w:hAnsiTheme="majorBidi" w:cstheme="majorBidi"/>
                <w:sz w:val="24"/>
                <w:szCs w:val="24"/>
                <w:rtl/>
              </w:rPr>
              <w:t>جمهورية كازاخستان</w:t>
            </w:r>
          </w:p>
        </w:tc>
        <w:tc>
          <w:tcPr>
            <w:tcW w:w="3964" w:type="dxa"/>
            <w:vAlign w:val="center"/>
          </w:tcPr>
          <w:p w:rsidR="00AC70DB" w:rsidRPr="00CB42C3" w:rsidRDefault="00AC70DB" w:rsidP="0030656B">
            <w:pPr>
              <w:bidi/>
              <w:jc w:val="center"/>
              <w:rPr>
                <w:rFonts w:asciiTheme="majorBidi" w:hAnsiTheme="majorBidi" w:cstheme="majorBidi"/>
                <w:sz w:val="24"/>
                <w:szCs w:val="24"/>
                <w:rtl/>
              </w:rPr>
            </w:pPr>
            <w:r w:rsidRPr="00CB42C3">
              <w:rPr>
                <w:rFonts w:asciiTheme="majorBidi" w:hAnsiTheme="majorBidi" w:cstheme="majorBidi"/>
                <w:sz w:val="24"/>
                <w:szCs w:val="24"/>
                <w:rtl/>
              </w:rPr>
              <w:t xml:space="preserve">آسيا الوسطى </w:t>
            </w:r>
            <w:r w:rsidR="0030656B">
              <w:rPr>
                <w:rFonts w:asciiTheme="majorBidi" w:hAnsiTheme="majorBidi" w:cstheme="majorBidi" w:hint="cs"/>
                <w:sz w:val="24"/>
                <w:szCs w:val="24"/>
                <w:rtl/>
              </w:rPr>
              <w:t>و</w:t>
            </w:r>
            <w:r w:rsidRPr="00CB42C3">
              <w:rPr>
                <w:rFonts w:asciiTheme="majorBidi" w:hAnsiTheme="majorBidi" w:cstheme="majorBidi"/>
                <w:sz w:val="24"/>
                <w:szCs w:val="24"/>
                <w:rtl/>
              </w:rPr>
              <w:t xml:space="preserve"> أفغانستان </w:t>
            </w:r>
            <w:r w:rsidR="0030656B">
              <w:rPr>
                <w:rFonts w:asciiTheme="majorBidi" w:hAnsiTheme="majorBidi" w:cstheme="majorBidi" w:hint="cs"/>
                <w:sz w:val="24"/>
                <w:szCs w:val="24"/>
                <w:rtl/>
              </w:rPr>
              <w:t>و</w:t>
            </w:r>
            <w:r w:rsidRPr="00CB42C3">
              <w:rPr>
                <w:rFonts w:asciiTheme="majorBidi" w:hAnsiTheme="majorBidi" w:cstheme="majorBidi"/>
                <w:sz w:val="24"/>
                <w:szCs w:val="24"/>
                <w:rtl/>
              </w:rPr>
              <w:t xml:space="preserve"> إيران </w:t>
            </w:r>
            <w:r w:rsidR="0030656B">
              <w:rPr>
                <w:rFonts w:asciiTheme="majorBidi" w:hAnsiTheme="majorBidi" w:cstheme="majorBidi" w:hint="cs"/>
                <w:sz w:val="24"/>
                <w:szCs w:val="24"/>
                <w:rtl/>
              </w:rPr>
              <w:t>و</w:t>
            </w:r>
            <w:r w:rsidRPr="00CB42C3">
              <w:rPr>
                <w:rFonts w:asciiTheme="majorBidi" w:hAnsiTheme="majorBidi" w:cstheme="majorBidi"/>
                <w:sz w:val="24"/>
                <w:szCs w:val="24"/>
                <w:rtl/>
              </w:rPr>
              <w:t xml:space="preserve"> أذربيجان</w:t>
            </w:r>
          </w:p>
        </w:tc>
      </w:tr>
      <w:tr w:rsidR="00AC70DB" w:rsidTr="00F27372">
        <w:tc>
          <w:tcPr>
            <w:tcW w:w="782" w:type="dxa"/>
            <w:vAlign w:val="center"/>
          </w:tcPr>
          <w:p w:rsidR="00AC70DB" w:rsidRPr="00CB42C3" w:rsidRDefault="00AC70DB" w:rsidP="00CB42C3">
            <w:pPr>
              <w:bidi/>
              <w:jc w:val="center"/>
              <w:rPr>
                <w:rFonts w:asciiTheme="majorBidi" w:hAnsiTheme="majorBidi" w:cstheme="majorBidi"/>
                <w:sz w:val="24"/>
                <w:szCs w:val="24"/>
                <w:rtl/>
              </w:rPr>
            </w:pPr>
            <w:r w:rsidRPr="00CB42C3">
              <w:rPr>
                <w:rFonts w:asciiTheme="majorBidi" w:hAnsiTheme="majorBidi" w:cstheme="majorBidi"/>
                <w:sz w:val="24"/>
                <w:szCs w:val="24"/>
                <w:rtl/>
              </w:rPr>
              <w:t>3</w:t>
            </w:r>
          </w:p>
        </w:tc>
        <w:tc>
          <w:tcPr>
            <w:tcW w:w="2247" w:type="dxa"/>
            <w:vAlign w:val="center"/>
          </w:tcPr>
          <w:p w:rsidR="00AC70DB" w:rsidRPr="00AC70DB" w:rsidRDefault="00AC70DB" w:rsidP="00AC70DB">
            <w:pPr>
              <w:bidi/>
              <w:spacing w:after="160" w:line="259" w:lineRule="auto"/>
              <w:jc w:val="center"/>
              <w:rPr>
                <w:rFonts w:asciiTheme="majorBidi" w:hAnsiTheme="majorBidi" w:cstheme="majorBidi"/>
                <w:rtl/>
              </w:rPr>
            </w:pPr>
            <w:proofErr w:type="spellStart"/>
            <w:r w:rsidRPr="00AC70DB">
              <w:rPr>
                <w:rFonts w:asciiTheme="majorBidi" w:hAnsiTheme="majorBidi" w:cstheme="majorBidi"/>
              </w:rPr>
              <w:t>ArG</w:t>
            </w:r>
            <w:proofErr w:type="spellEnd"/>
            <w:r w:rsidRPr="00AC70DB">
              <w:rPr>
                <w:rFonts w:asciiTheme="majorBidi" w:hAnsiTheme="majorBidi" w:cstheme="majorBidi"/>
              </w:rPr>
              <w:t xml:space="preserve"> I</w:t>
            </w:r>
          </w:p>
        </w:tc>
        <w:tc>
          <w:tcPr>
            <w:tcW w:w="2352" w:type="dxa"/>
            <w:vAlign w:val="center"/>
          </w:tcPr>
          <w:p w:rsidR="00AC70DB" w:rsidRPr="00CB42C3" w:rsidRDefault="00AC70DB" w:rsidP="00CB42C3">
            <w:pPr>
              <w:jc w:val="center"/>
              <w:rPr>
                <w:rFonts w:asciiTheme="majorBidi" w:hAnsiTheme="majorBidi" w:cstheme="majorBidi"/>
                <w:sz w:val="24"/>
                <w:szCs w:val="24"/>
                <w:rtl/>
              </w:rPr>
            </w:pPr>
            <w:r w:rsidRPr="00CB42C3">
              <w:rPr>
                <w:rFonts w:asciiTheme="majorBidi" w:hAnsiTheme="majorBidi" w:cstheme="majorBidi"/>
                <w:sz w:val="24"/>
                <w:szCs w:val="24"/>
                <w:rtl/>
              </w:rPr>
              <w:t>جمهورية مصر العربية</w:t>
            </w:r>
          </w:p>
        </w:tc>
        <w:tc>
          <w:tcPr>
            <w:tcW w:w="3964" w:type="dxa"/>
            <w:vAlign w:val="center"/>
          </w:tcPr>
          <w:p w:rsidR="00AC70DB" w:rsidRPr="00CB42C3" w:rsidRDefault="00AC70DB" w:rsidP="00490D1A">
            <w:pPr>
              <w:bidi/>
              <w:jc w:val="center"/>
              <w:rPr>
                <w:rFonts w:asciiTheme="majorBidi" w:hAnsiTheme="majorBidi" w:cstheme="majorBidi"/>
                <w:sz w:val="24"/>
                <w:szCs w:val="24"/>
                <w:rtl/>
              </w:rPr>
            </w:pPr>
            <w:r w:rsidRPr="00CB42C3">
              <w:rPr>
                <w:rFonts w:asciiTheme="majorBidi" w:hAnsiTheme="majorBidi" w:cstheme="majorBidi"/>
                <w:sz w:val="24"/>
                <w:szCs w:val="24"/>
                <w:rtl/>
              </w:rPr>
              <w:t>ال</w:t>
            </w:r>
            <w:r w:rsidR="00490D1A">
              <w:rPr>
                <w:rFonts w:asciiTheme="majorBidi" w:hAnsiTheme="majorBidi" w:cstheme="majorBidi" w:hint="cs"/>
                <w:sz w:val="24"/>
                <w:szCs w:val="24"/>
                <w:rtl/>
              </w:rPr>
              <w:t>دول</w:t>
            </w:r>
            <w:r w:rsidRPr="00CB42C3">
              <w:rPr>
                <w:rFonts w:asciiTheme="majorBidi" w:hAnsiTheme="majorBidi" w:cstheme="majorBidi"/>
                <w:sz w:val="24"/>
                <w:szCs w:val="24"/>
                <w:rtl/>
              </w:rPr>
              <w:t xml:space="preserve"> العربية والإفريقية</w:t>
            </w:r>
          </w:p>
        </w:tc>
      </w:tr>
    </w:tbl>
    <w:p w:rsidR="00F27372" w:rsidRDefault="00F27372" w:rsidP="007244C7">
      <w:pPr>
        <w:bidi/>
        <w:rPr>
          <w:rFonts w:asciiTheme="majorBidi" w:hAnsiTheme="majorBidi" w:cs="Times New Roman"/>
          <w:sz w:val="28"/>
          <w:szCs w:val="28"/>
          <w:rtl/>
        </w:rPr>
      </w:pPr>
    </w:p>
    <w:p w:rsidR="00613CF3" w:rsidRDefault="00613CF3" w:rsidP="00613CF3">
      <w:pPr>
        <w:bidi/>
        <w:rPr>
          <w:rFonts w:asciiTheme="majorBidi" w:hAnsiTheme="majorBidi" w:cs="Times New Roman"/>
          <w:sz w:val="28"/>
          <w:szCs w:val="28"/>
        </w:rPr>
      </w:pPr>
    </w:p>
    <w:p w:rsidR="00C973CA" w:rsidRPr="00F27372" w:rsidRDefault="009E3F4C" w:rsidP="00D14303">
      <w:pPr>
        <w:bidi/>
        <w:ind w:left="340"/>
        <w:rPr>
          <w:rFonts w:ascii="Simplified Arabic" w:hAnsi="Simplified Arabic" w:cs="Simplified Arabic"/>
          <w:sz w:val="26"/>
          <w:szCs w:val="26"/>
          <w:rtl/>
        </w:rPr>
      </w:pPr>
      <w:r w:rsidRPr="00F27372">
        <w:rPr>
          <w:rFonts w:ascii="Simplified Arabic" w:hAnsi="Simplified Arabic" w:cs="Simplified Arabic"/>
          <w:sz w:val="26"/>
          <w:szCs w:val="26"/>
          <w:rtl/>
        </w:rPr>
        <w:t>(</w:t>
      </w:r>
      <w:r w:rsidR="00D14303">
        <w:rPr>
          <w:rFonts w:ascii="Simplified Arabic" w:hAnsi="Simplified Arabic" w:cs="Simplified Arabic" w:hint="cs"/>
          <w:sz w:val="26"/>
          <w:szCs w:val="26"/>
          <w:rtl/>
        </w:rPr>
        <w:t>ب</w:t>
      </w:r>
      <w:r w:rsidRPr="00F27372">
        <w:rPr>
          <w:rFonts w:ascii="Simplified Arabic" w:hAnsi="Simplified Arabic" w:cs="Simplified Arabic"/>
          <w:sz w:val="26"/>
          <w:szCs w:val="26"/>
          <w:rtl/>
        </w:rPr>
        <w:t xml:space="preserve">) </w:t>
      </w:r>
      <w:r w:rsidR="00C973CA" w:rsidRPr="00F27372">
        <w:rPr>
          <w:rFonts w:ascii="Simplified Arabic" w:hAnsi="Simplified Arabic" w:cs="Simplified Arabic"/>
          <w:sz w:val="26"/>
          <w:szCs w:val="26"/>
          <w:rtl/>
        </w:rPr>
        <w:t>مراكز التميز الإقليمية للأرز.</w:t>
      </w:r>
    </w:p>
    <w:tbl>
      <w:tblPr>
        <w:tblStyle w:val="TableGrid"/>
        <w:bidiVisual/>
        <w:tblW w:w="9345" w:type="dxa"/>
        <w:tblInd w:w="425" w:type="dxa"/>
        <w:tblLook w:val="04A0" w:firstRow="1" w:lastRow="0" w:firstColumn="1" w:lastColumn="0" w:noHBand="0" w:noVBand="1"/>
      </w:tblPr>
      <w:tblGrid>
        <w:gridCol w:w="782"/>
        <w:gridCol w:w="1617"/>
        <w:gridCol w:w="2982"/>
        <w:gridCol w:w="3964"/>
      </w:tblGrid>
      <w:tr w:rsidR="009E3F4C" w:rsidTr="00F27372">
        <w:trPr>
          <w:trHeight w:val="417"/>
        </w:trPr>
        <w:tc>
          <w:tcPr>
            <w:tcW w:w="782" w:type="dxa"/>
            <w:tcBorders>
              <w:right w:val="single" w:sz="4" w:space="0" w:color="auto"/>
            </w:tcBorders>
            <w:vAlign w:val="center"/>
          </w:tcPr>
          <w:p w:rsidR="009E3F4C" w:rsidRPr="00CB42C3" w:rsidRDefault="009E3F4C" w:rsidP="00977ED6">
            <w:pPr>
              <w:bidi/>
              <w:jc w:val="center"/>
              <w:rPr>
                <w:rFonts w:asciiTheme="majorBidi" w:hAnsiTheme="majorBidi" w:cstheme="majorBidi"/>
                <w:sz w:val="24"/>
                <w:szCs w:val="24"/>
                <w:rtl/>
                <w:lang w:val="en-US" w:bidi="ar-MA"/>
              </w:rPr>
            </w:pPr>
            <w:r w:rsidRPr="00CB42C3">
              <w:rPr>
                <w:rFonts w:asciiTheme="majorBidi" w:hAnsiTheme="majorBidi" w:cstheme="majorBidi"/>
                <w:sz w:val="24"/>
                <w:szCs w:val="24"/>
                <w:rtl/>
                <w:lang w:val="en-US" w:bidi="ar-MA"/>
              </w:rPr>
              <w:t>ت</w:t>
            </w:r>
          </w:p>
        </w:tc>
        <w:tc>
          <w:tcPr>
            <w:tcW w:w="1617" w:type="dxa"/>
            <w:tcBorders>
              <w:right w:val="single" w:sz="4" w:space="0" w:color="auto"/>
            </w:tcBorders>
            <w:vAlign w:val="center"/>
          </w:tcPr>
          <w:p w:rsidR="009E3F4C" w:rsidRPr="00AC70DB" w:rsidRDefault="009E3F4C" w:rsidP="00977ED6">
            <w:pPr>
              <w:bidi/>
              <w:jc w:val="center"/>
              <w:rPr>
                <w:rFonts w:asciiTheme="majorBidi" w:hAnsiTheme="majorBidi" w:cstheme="majorBidi"/>
                <w:sz w:val="24"/>
                <w:szCs w:val="24"/>
                <w:rtl/>
              </w:rPr>
            </w:pPr>
            <w:r w:rsidRPr="00AC70DB">
              <w:rPr>
                <w:rFonts w:asciiTheme="majorBidi" w:hAnsiTheme="majorBidi" w:cstheme="majorBidi"/>
                <w:sz w:val="24"/>
                <w:szCs w:val="24"/>
                <w:rtl/>
              </w:rPr>
              <w:t>الم</w:t>
            </w:r>
            <w:r>
              <w:rPr>
                <w:rFonts w:asciiTheme="majorBidi" w:hAnsiTheme="majorBidi" w:cstheme="majorBidi" w:hint="cs"/>
                <w:sz w:val="24"/>
                <w:szCs w:val="24"/>
                <w:rtl/>
              </w:rPr>
              <w:t>جموع</w:t>
            </w:r>
            <w:r w:rsidRPr="00AC70DB">
              <w:rPr>
                <w:rFonts w:asciiTheme="majorBidi" w:hAnsiTheme="majorBidi" w:cstheme="majorBidi"/>
                <w:sz w:val="24"/>
                <w:szCs w:val="24"/>
                <w:rtl/>
              </w:rPr>
              <w:t>ة</w:t>
            </w:r>
          </w:p>
        </w:tc>
        <w:tc>
          <w:tcPr>
            <w:tcW w:w="2982" w:type="dxa"/>
            <w:tcBorders>
              <w:left w:val="single" w:sz="4" w:space="0" w:color="auto"/>
            </w:tcBorders>
            <w:vAlign w:val="center"/>
          </w:tcPr>
          <w:p w:rsidR="009E3F4C" w:rsidRPr="00CB42C3" w:rsidRDefault="009E3F4C" w:rsidP="00977ED6">
            <w:pPr>
              <w:bidi/>
              <w:jc w:val="center"/>
              <w:rPr>
                <w:rFonts w:asciiTheme="majorBidi" w:hAnsiTheme="majorBidi" w:cstheme="majorBidi"/>
                <w:sz w:val="24"/>
                <w:szCs w:val="24"/>
                <w:rtl/>
              </w:rPr>
            </w:pPr>
            <w:r w:rsidRPr="00CB42C3">
              <w:rPr>
                <w:rFonts w:asciiTheme="majorBidi" w:hAnsiTheme="majorBidi" w:cstheme="majorBidi"/>
                <w:sz w:val="24"/>
                <w:szCs w:val="24"/>
                <w:rtl/>
              </w:rPr>
              <w:t>مركز التميز الإقليمي</w:t>
            </w:r>
          </w:p>
        </w:tc>
        <w:tc>
          <w:tcPr>
            <w:tcW w:w="3964" w:type="dxa"/>
            <w:vAlign w:val="center"/>
          </w:tcPr>
          <w:p w:rsidR="009E3F4C" w:rsidRPr="00CB42C3" w:rsidRDefault="009E3F4C" w:rsidP="00977ED6">
            <w:pPr>
              <w:bidi/>
              <w:jc w:val="center"/>
              <w:rPr>
                <w:rFonts w:asciiTheme="majorBidi" w:hAnsiTheme="majorBidi" w:cstheme="majorBidi"/>
                <w:sz w:val="24"/>
                <w:szCs w:val="24"/>
                <w:rtl/>
              </w:rPr>
            </w:pPr>
            <w:r>
              <w:rPr>
                <w:rFonts w:asciiTheme="majorBidi" w:hAnsiTheme="majorBidi" w:cstheme="majorBidi"/>
                <w:sz w:val="24"/>
                <w:szCs w:val="24"/>
                <w:rtl/>
              </w:rPr>
              <w:t>الإقليم</w:t>
            </w:r>
          </w:p>
        </w:tc>
      </w:tr>
      <w:tr w:rsidR="009E3F4C" w:rsidTr="00F27372">
        <w:tc>
          <w:tcPr>
            <w:tcW w:w="782" w:type="dxa"/>
            <w:vAlign w:val="center"/>
          </w:tcPr>
          <w:p w:rsidR="009E3F4C" w:rsidRPr="00977ED6" w:rsidRDefault="009E3F4C" w:rsidP="00977ED6">
            <w:pPr>
              <w:bidi/>
              <w:jc w:val="center"/>
              <w:rPr>
                <w:rFonts w:asciiTheme="majorBidi" w:hAnsiTheme="majorBidi" w:cstheme="majorBidi"/>
                <w:sz w:val="24"/>
                <w:szCs w:val="24"/>
                <w:rtl/>
              </w:rPr>
            </w:pPr>
            <w:r w:rsidRPr="00977ED6">
              <w:rPr>
                <w:rFonts w:asciiTheme="majorBidi" w:hAnsiTheme="majorBidi" w:cstheme="majorBidi"/>
                <w:sz w:val="24"/>
                <w:szCs w:val="24"/>
                <w:rtl/>
              </w:rPr>
              <w:t>1</w:t>
            </w:r>
          </w:p>
        </w:tc>
        <w:tc>
          <w:tcPr>
            <w:tcW w:w="1617" w:type="dxa"/>
            <w:vAlign w:val="center"/>
          </w:tcPr>
          <w:p w:rsidR="009E3F4C" w:rsidRPr="00977ED6" w:rsidRDefault="00977ED6" w:rsidP="00F73B70">
            <w:pPr>
              <w:pStyle w:val="ListParagraph"/>
              <w:ind w:left="283"/>
              <w:jc w:val="center"/>
              <w:rPr>
                <w:rFonts w:asciiTheme="majorBidi" w:hAnsiTheme="majorBidi" w:cstheme="majorBidi"/>
                <w:rtl/>
              </w:rPr>
            </w:pPr>
            <w:proofErr w:type="spellStart"/>
            <w:r w:rsidRPr="00977ED6">
              <w:rPr>
                <w:rFonts w:asciiTheme="majorBidi" w:hAnsiTheme="majorBidi" w:cstheme="majorBidi"/>
              </w:rPr>
              <w:t>AsG</w:t>
            </w:r>
            <w:proofErr w:type="spellEnd"/>
            <w:r w:rsidRPr="00977ED6">
              <w:rPr>
                <w:rFonts w:asciiTheme="majorBidi" w:hAnsiTheme="majorBidi" w:cstheme="majorBidi"/>
              </w:rPr>
              <w:t xml:space="preserve"> I</w:t>
            </w:r>
          </w:p>
        </w:tc>
        <w:tc>
          <w:tcPr>
            <w:tcW w:w="2982" w:type="dxa"/>
            <w:vAlign w:val="center"/>
          </w:tcPr>
          <w:p w:rsidR="009E3F4C" w:rsidRPr="00977ED6" w:rsidRDefault="00977ED6" w:rsidP="00977ED6">
            <w:pPr>
              <w:pStyle w:val="ListParagraph"/>
              <w:ind w:left="283"/>
              <w:jc w:val="center"/>
              <w:rPr>
                <w:rFonts w:asciiTheme="majorBidi" w:hAnsiTheme="majorBidi" w:cstheme="majorBidi"/>
                <w:sz w:val="24"/>
                <w:szCs w:val="24"/>
                <w:rtl/>
              </w:rPr>
            </w:pPr>
            <w:r w:rsidRPr="00977ED6">
              <w:rPr>
                <w:rFonts w:asciiTheme="majorBidi" w:hAnsiTheme="majorBidi" w:cstheme="majorBidi"/>
                <w:sz w:val="24"/>
                <w:szCs w:val="24"/>
                <w:rtl/>
              </w:rPr>
              <w:t>جمهورية بنغلاديش الشعبية</w:t>
            </w:r>
          </w:p>
        </w:tc>
        <w:tc>
          <w:tcPr>
            <w:tcW w:w="3964" w:type="dxa"/>
            <w:vAlign w:val="center"/>
          </w:tcPr>
          <w:p w:rsidR="009E3F4C" w:rsidRPr="00977ED6" w:rsidRDefault="00977ED6" w:rsidP="00977ED6">
            <w:pPr>
              <w:bidi/>
              <w:jc w:val="center"/>
              <w:rPr>
                <w:rFonts w:asciiTheme="majorBidi" w:hAnsiTheme="majorBidi" w:cstheme="majorBidi"/>
                <w:sz w:val="24"/>
                <w:szCs w:val="24"/>
                <w:rtl/>
              </w:rPr>
            </w:pPr>
            <w:r w:rsidRPr="00977ED6">
              <w:rPr>
                <w:rFonts w:asciiTheme="majorBidi" w:hAnsiTheme="majorBidi" w:cstheme="majorBidi"/>
                <w:sz w:val="24"/>
                <w:szCs w:val="24"/>
                <w:rtl/>
              </w:rPr>
              <w:t>آسيا</w:t>
            </w:r>
          </w:p>
        </w:tc>
      </w:tr>
      <w:tr w:rsidR="009E3F4C" w:rsidTr="00F27372">
        <w:tc>
          <w:tcPr>
            <w:tcW w:w="782" w:type="dxa"/>
            <w:vAlign w:val="center"/>
          </w:tcPr>
          <w:p w:rsidR="009E3F4C" w:rsidRPr="00977ED6" w:rsidRDefault="009E3F4C" w:rsidP="00977ED6">
            <w:pPr>
              <w:bidi/>
              <w:jc w:val="center"/>
              <w:rPr>
                <w:rFonts w:asciiTheme="majorBidi" w:hAnsiTheme="majorBidi" w:cstheme="majorBidi"/>
                <w:sz w:val="24"/>
                <w:szCs w:val="24"/>
                <w:rtl/>
              </w:rPr>
            </w:pPr>
            <w:r w:rsidRPr="00977ED6">
              <w:rPr>
                <w:rFonts w:asciiTheme="majorBidi" w:hAnsiTheme="majorBidi" w:cstheme="majorBidi"/>
                <w:sz w:val="24"/>
                <w:szCs w:val="24"/>
                <w:rtl/>
              </w:rPr>
              <w:t>2</w:t>
            </w:r>
          </w:p>
        </w:tc>
        <w:tc>
          <w:tcPr>
            <w:tcW w:w="1617" w:type="dxa"/>
            <w:vAlign w:val="center"/>
          </w:tcPr>
          <w:p w:rsidR="009E3F4C" w:rsidRPr="00977ED6" w:rsidRDefault="00977ED6" w:rsidP="00F73B70">
            <w:pPr>
              <w:pStyle w:val="ListParagraph"/>
              <w:ind w:left="283"/>
              <w:jc w:val="center"/>
              <w:rPr>
                <w:rFonts w:asciiTheme="majorBidi" w:hAnsiTheme="majorBidi" w:cstheme="majorBidi"/>
                <w:rtl/>
              </w:rPr>
            </w:pPr>
            <w:proofErr w:type="spellStart"/>
            <w:r w:rsidRPr="00977ED6">
              <w:rPr>
                <w:rFonts w:asciiTheme="majorBidi" w:hAnsiTheme="majorBidi" w:cstheme="majorBidi"/>
              </w:rPr>
              <w:t>AsG</w:t>
            </w:r>
            <w:proofErr w:type="spellEnd"/>
            <w:r w:rsidRPr="00977ED6">
              <w:rPr>
                <w:rFonts w:asciiTheme="majorBidi" w:hAnsiTheme="majorBidi" w:cstheme="majorBidi"/>
              </w:rPr>
              <w:t xml:space="preserve"> II</w:t>
            </w:r>
          </w:p>
        </w:tc>
        <w:tc>
          <w:tcPr>
            <w:tcW w:w="2982" w:type="dxa"/>
            <w:vAlign w:val="center"/>
          </w:tcPr>
          <w:p w:rsidR="009E3F4C" w:rsidRPr="00977ED6" w:rsidRDefault="00977ED6" w:rsidP="00977ED6">
            <w:pPr>
              <w:jc w:val="center"/>
              <w:rPr>
                <w:rFonts w:asciiTheme="majorBidi" w:hAnsiTheme="majorBidi" w:cstheme="majorBidi"/>
                <w:sz w:val="24"/>
                <w:szCs w:val="24"/>
                <w:rtl/>
              </w:rPr>
            </w:pPr>
            <w:r w:rsidRPr="00977ED6">
              <w:rPr>
                <w:rFonts w:asciiTheme="majorBidi" w:hAnsiTheme="majorBidi" w:cstheme="majorBidi"/>
                <w:sz w:val="24"/>
                <w:szCs w:val="24"/>
                <w:rtl/>
              </w:rPr>
              <w:t>جمهورية كازاخستان</w:t>
            </w:r>
          </w:p>
        </w:tc>
        <w:tc>
          <w:tcPr>
            <w:tcW w:w="3964" w:type="dxa"/>
            <w:vAlign w:val="center"/>
          </w:tcPr>
          <w:p w:rsidR="009E3F4C" w:rsidRPr="00977ED6" w:rsidRDefault="00977ED6" w:rsidP="00F73B70">
            <w:pPr>
              <w:pStyle w:val="ListParagraph"/>
              <w:ind w:left="283"/>
              <w:jc w:val="center"/>
              <w:rPr>
                <w:rFonts w:asciiTheme="majorBidi" w:hAnsiTheme="majorBidi" w:cstheme="majorBidi"/>
                <w:sz w:val="24"/>
                <w:szCs w:val="24"/>
                <w:rtl/>
              </w:rPr>
            </w:pPr>
            <w:r w:rsidRPr="00977ED6">
              <w:rPr>
                <w:rFonts w:asciiTheme="majorBidi" w:hAnsiTheme="majorBidi" w:cstheme="majorBidi"/>
                <w:sz w:val="24"/>
                <w:szCs w:val="24"/>
                <w:rtl/>
              </w:rPr>
              <w:t>وسط وجنوب غرب آسيا</w:t>
            </w:r>
          </w:p>
        </w:tc>
      </w:tr>
      <w:tr w:rsidR="00977ED6" w:rsidTr="00F27372">
        <w:tc>
          <w:tcPr>
            <w:tcW w:w="782" w:type="dxa"/>
            <w:vAlign w:val="center"/>
          </w:tcPr>
          <w:p w:rsidR="00977ED6" w:rsidRPr="00977ED6" w:rsidRDefault="00D14303" w:rsidP="00977ED6">
            <w:pPr>
              <w:bidi/>
              <w:jc w:val="center"/>
              <w:rPr>
                <w:rFonts w:asciiTheme="majorBidi" w:hAnsiTheme="majorBidi" w:cstheme="majorBidi"/>
                <w:sz w:val="24"/>
                <w:szCs w:val="24"/>
                <w:rtl/>
              </w:rPr>
            </w:pPr>
            <w:r>
              <w:rPr>
                <w:rFonts w:asciiTheme="majorBidi" w:hAnsiTheme="majorBidi" w:cstheme="majorBidi" w:hint="cs"/>
                <w:sz w:val="24"/>
                <w:szCs w:val="24"/>
                <w:rtl/>
              </w:rPr>
              <w:t>3</w:t>
            </w:r>
          </w:p>
        </w:tc>
        <w:tc>
          <w:tcPr>
            <w:tcW w:w="1617" w:type="dxa"/>
            <w:vAlign w:val="center"/>
          </w:tcPr>
          <w:p w:rsidR="00977ED6" w:rsidRPr="00977ED6" w:rsidRDefault="00977ED6" w:rsidP="00977ED6">
            <w:pPr>
              <w:pStyle w:val="ListParagraph"/>
              <w:ind w:left="283"/>
              <w:jc w:val="center"/>
              <w:rPr>
                <w:rFonts w:asciiTheme="majorBidi" w:hAnsiTheme="majorBidi" w:cstheme="majorBidi"/>
              </w:rPr>
            </w:pPr>
            <w:proofErr w:type="spellStart"/>
            <w:r w:rsidRPr="00977ED6">
              <w:rPr>
                <w:rFonts w:asciiTheme="majorBidi" w:hAnsiTheme="majorBidi" w:cstheme="majorBidi"/>
              </w:rPr>
              <w:t>AfG</w:t>
            </w:r>
            <w:proofErr w:type="spellEnd"/>
            <w:r w:rsidRPr="00977ED6">
              <w:rPr>
                <w:rFonts w:asciiTheme="majorBidi" w:hAnsiTheme="majorBidi" w:cstheme="majorBidi"/>
              </w:rPr>
              <w:t xml:space="preserve"> II</w:t>
            </w:r>
          </w:p>
        </w:tc>
        <w:tc>
          <w:tcPr>
            <w:tcW w:w="2982" w:type="dxa"/>
            <w:vAlign w:val="center"/>
          </w:tcPr>
          <w:p w:rsidR="00977ED6" w:rsidRPr="00977ED6" w:rsidRDefault="00977ED6" w:rsidP="00F73B70">
            <w:pPr>
              <w:jc w:val="center"/>
              <w:rPr>
                <w:rFonts w:asciiTheme="majorBidi" w:hAnsiTheme="majorBidi" w:cstheme="majorBidi"/>
                <w:sz w:val="24"/>
                <w:szCs w:val="24"/>
                <w:rtl/>
              </w:rPr>
            </w:pPr>
            <w:r w:rsidRPr="00977ED6">
              <w:rPr>
                <w:rFonts w:asciiTheme="majorBidi" w:hAnsiTheme="majorBidi" w:cstheme="majorBidi"/>
                <w:sz w:val="24"/>
                <w:szCs w:val="24"/>
                <w:rtl/>
              </w:rPr>
              <w:t>جمهورية السنغال</w:t>
            </w:r>
          </w:p>
        </w:tc>
        <w:tc>
          <w:tcPr>
            <w:tcW w:w="3964" w:type="dxa"/>
            <w:vAlign w:val="center"/>
          </w:tcPr>
          <w:p w:rsidR="00977ED6" w:rsidRPr="00977ED6" w:rsidRDefault="00977ED6" w:rsidP="00F73B70">
            <w:pPr>
              <w:bidi/>
              <w:jc w:val="center"/>
              <w:rPr>
                <w:rFonts w:asciiTheme="majorBidi" w:hAnsiTheme="majorBidi" w:cstheme="majorBidi"/>
                <w:sz w:val="24"/>
                <w:szCs w:val="24"/>
                <w:rtl/>
              </w:rPr>
            </w:pPr>
            <w:r w:rsidRPr="00977ED6">
              <w:rPr>
                <w:rFonts w:asciiTheme="majorBidi" w:hAnsiTheme="majorBidi" w:cstheme="majorBidi"/>
                <w:sz w:val="24"/>
                <w:szCs w:val="24"/>
                <w:rtl/>
              </w:rPr>
              <w:t>وسط وغرب وشرق أفريقيا</w:t>
            </w:r>
          </w:p>
        </w:tc>
      </w:tr>
    </w:tbl>
    <w:p w:rsidR="009E3F4C" w:rsidRDefault="009E3F4C" w:rsidP="00996BC0">
      <w:pPr>
        <w:bidi/>
        <w:rPr>
          <w:rFonts w:asciiTheme="majorBidi" w:hAnsiTheme="majorBidi" w:cs="Times New Roman"/>
          <w:sz w:val="28"/>
          <w:szCs w:val="28"/>
          <w:rtl/>
        </w:rPr>
      </w:pPr>
    </w:p>
    <w:p w:rsidR="00D14303" w:rsidRPr="00F27372" w:rsidRDefault="00D14303" w:rsidP="00D14303">
      <w:pPr>
        <w:bidi/>
        <w:ind w:left="283"/>
        <w:jc w:val="both"/>
        <w:rPr>
          <w:rFonts w:ascii="Simplified Arabic" w:hAnsi="Simplified Arabic" w:cs="Simplified Arabic"/>
          <w:sz w:val="26"/>
          <w:szCs w:val="26"/>
        </w:rPr>
      </w:pPr>
      <w:r w:rsidRPr="00F27372">
        <w:rPr>
          <w:rFonts w:ascii="Simplified Arabic" w:hAnsi="Simplified Arabic" w:cs="Simplified Arabic"/>
          <w:sz w:val="26"/>
          <w:szCs w:val="26"/>
          <w:rtl/>
        </w:rPr>
        <w:t>(</w:t>
      </w:r>
      <w:r>
        <w:rPr>
          <w:rFonts w:ascii="Simplified Arabic" w:hAnsi="Simplified Arabic" w:cs="Simplified Arabic" w:hint="cs"/>
          <w:sz w:val="26"/>
          <w:szCs w:val="26"/>
          <w:rtl/>
        </w:rPr>
        <w:t>ج</w:t>
      </w:r>
      <w:r w:rsidRPr="00F27372">
        <w:rPr>
          <w:rFonts w:ascii="Simplified Arabic" w:hAnsi="Simplified Arabic" w:cs="Simplified Arabic"/>
          <w:sz w:val="26"/>
          <w:szCs w:val="26"/>
          <w:rtl/>
        </w:rPr>
        <w:t>)</w:t>
      </w:r>
      <w:r w:rsidRPr="00F27372">
        <w:rPr>
          <w:rFonts w:ascii="Simplified Arabic" w:hAnsi="Simplified Arabic" w:cs="Simplified Arabic"/>
          <w:sz w:val="26"/>
          <w:szCs w:val="26"/>
          <w:rtl/>
        </w:rPr>
        <w:tab/>
        <w:t xml:space="preserve">مراكز التميز الإقليمية </w:t>
      </w:r>
      <w:proofErr w:type="spellStart"/>
      <w:r w:rsidRPr="00F27372">
        <w:rPr>
          <w:rFonts w:ascii="Simplified Arabic" w:hAnsi="Simplified Arabic" w:cs="Simplified Arabic"/>
          <w:sz w:val="26"/>
          <w:szCs w:val="26"/>
          <w:rtl/>
        </w:rPr>
        <w:t>للكسافا</w:t>
      </w:r>
      <w:proofErr w:type="spellEnd"/>
      <w:r w:rsidRPr="00F27372">
        <w:rPr>
          <w:rFonts w:ascii="Simplified Arabic" w:hAnsi="Simplified Arabic" w:cs="Simplified Arabic"/>
          <w:sz w:val="26"/>
          <w:szCs w:val="26"/>
          <w:rtl/>
        </w:rPr>
        <w:t>.</w:t>
      </w:r>
    </w:p>
    <w:tbl>
      <w:tblPr>
        <w:tblStyle w:val="TableGrid"/>
        <w:bidiVisual/>
        <w:tblW w:w="9345" w:type="dxa"/>
        <w:tblInd w:w="425" w:type="dxa"/>
        <w:tblLook w:val="04A0" w:firstRow="1" w:lastRow="0" w:firstColumn="1" w:lastColumn="0" w:noHBand="0" w:noVBand="1"/>
      </w:tblPr>
      <w:tblGrid>
        <w:gridCol w:w="782"/>
        <w:gridCol w:w="2247"/>
        <w:gridCol w:w="2352"/>
        <w:gridCol w:w="3964"/>
      </w:tblGrid>
      <w:tr w:rsidR="00D14303" w:rsidTr="00694DD8">
        <w:trPr>
          <w:trHeight w:val="417"/>
        </w:trPr>
        <w:tc>
          <w:tcPr>
            <w:tcW w:w="782" w:type="dxa"/>
            <w:tcBorders>
              <w:right w:val="single" w:sz="4" w:space="0" w:color="auto"/>
            </w:tcBorders>
            <w:vAlign w:val="center"/>
          </w:tcPr>
          <w:p w:rsidR="00D14303" w:rsidRPr="00CB42C3" w:rsidRDefault="00D14303" w:rsidP="00694DD8">
            <w:pPr>
              <w:bidi/>
              <w:jc w:val="center"/>
              <w:rPr>
                <w:rFonts w:asciiTheme="majorBidi" w:hAnsiTheme="majorBidi" w:cstheme="majorBidi"/>
                <w:sz w:val="24"/>
                <w:szCs w:val="24"/>
                <w:rtl/>
                <w:lang w:val="en-US" w:bidi="ar-MA"/>
              </w:rPr>
            </w:pPr>
            <w:r w:rsidRPr="00CB42C3">
              <w:rPr>
                <w:rFonts w:asciiTheme="majorBidi" w:hAnsiTheme="majorBidi" w:cstheme="majorBidi"/>
                <w:sz w:val="24"/>
                <w:szCs w:val="24"/>
                <w:rtl/>
                <w:lang w:val="en-US" w:bidi="ar-MA"/>
              </w:rPr>
              <w:t>ت</w:t>
            </w:r>
          </w:p>
        </w:tc>
        <w:tc>
          <w:tcPr>
            <w:tcW w:w="2247" w:type="dxa"/>
            <w:tcBorders>
              <w:right w:val="single" w:sz="4" w:space="0" w:color="auto"/>
            </w:tcBorders>
            <w:vAlign w:val="center"/>
          </w:tcPr>
          <w:p w:rsidR="00D14303" w:rsidRPr="00AC70DB" w:rsidRDefault="00D14303" w:rsidP="00694DD8">
            <w:pPr>
              <w:bidi/>
              <w:jc w:val="center"/>
              <w:rPr>
                <w:rFonts w:asciiTheme="majorBidi" w:hAnsiTheme="majorBidi" w:cstheme="majorBidi"/>
                <w:sz w:val="24"/>
                <w:szCs w:val="24"/>
                <w:rtl/>
              </w:rPr>
            </w:pPr>
            <w:r w:rsidRPr="00AC70DB">
              <w:rPr>
                <w:rFonts w:asciiTheme="majorBidi" w:hAnsiTheme="majorBidi" w:cstheme="majorBidi"/>
                <w:sz w:val="24"/>
                <w:szCs w:val="24"/>
                <w:rtl/>
              </w:rPr>
              <w:t>الم</w:t>
            </w:r>
            <w:r>
              <w:rPr>
                <w:rFonts w:asciiTheme="majorBidi" w:hAnsiTheme="majorBidi" w:cstheme="majorBidi" w:hint="cs"/>
                <w:sz w:val="24"/>
                <w:szCs w:val="24"/>
                <w:rtl/>
              </w:rPr>
              <w:t>جموع</w:t>
            </w:r>
            <w:r w:rsidRPr="00AC70DB">
              <w:rPr>
                <w:rFonts w:asciiTheme="majorBidi" w:hAnsiTheme="majorBidi" w:cstheme="majorBidi"/>
                <w:sz w:val="24"/>
                <w:szCs w:val="24"/>
                <w:rtl/>
              </w:rPr>
              <w:t>ة</w:t>
            </w:r>
          </w:p>
        </w:tc>
        <w:tc>
          <w:tcPr>
            <w:tcW w:w="2352" w:type="dxa"/>
            <w:tcBorders>
              <w:left w:val="single" w:sz="4" w:space="0" w:color="auto"/>
            </w:tcBorders>
            <w:vAlign w:val="center"/>
          </w:tcPr>
          <w:p w:rsidR="00D14303" w:rsidRPr="00CB42C3" w:rsidRDefault="00D14303" w:rsidP="00694DD8">
            <w:pPr>
              <w:bidi/>
              <w:jc w:val="center"/>
              <w:rPr>
                <w:rFonts w:asciiTheme="majorBidi" w:hAnsiTheme="majorBidi" w:cstheme="majorBidi"/>
                <w:sz w:val="24"/>
                <w:szCs w:val="24"/>
                <w:rtl/>
              </w:rPr>
            </w:pPr>
            <w:r w:rsidRPr="00CB42C3">
              <w:rPr>
                <w:rFonts w:asciiTheme="majorBidi" w:hAnsiTheme="majorBidi" w:cstheme="majorBidi"/>
                <w:sz w:val="24"/>
                <w:szCs w:val="24"/>
                <w:rtl/>
              </w:rPr>
              <w:t>مركز التميز الإقليمي</w:t>
            </w:r>
          </w:p>
        </w:tc>
        <w:tc>
          <w:tcPr>
            <w:tcW w:w="3964" w:type="dxa"/>
            <w:vAlign w:val="center"/>
          </w:tcPr>
          <w:p w:rsidR="00D14303" w:rsidRPr="00CB42C3" w:rsidRDefault="00D14303" w:rsidP="00694DD8">
            <w:pPr>
              <w:bidi/>
              <w:jc w:val="center"/>
              <w:rPr>
                <w:rFonts w:asciiTheme="majorBidi" w:hAnsiTheme="majorBidi" w:cstheme="majorBidi"/>
                <w:sz w:val="24"/>
                <w:szCs w:val="24"/>
                <w:rtl/>
              </w:rPr>
            </w:pPr>
            <w:r>
              <w:rPr>
                <w:rFonts w:asciiTheme="majorBidi" w:hAnsiTheme="majorBidi" w:cstheme="majorBidi"/>
                <w:sz w:val="24"/>
                <w:szCs w:val="24"/>
                <w:rtl/>
              </w:rPr>
              <w:t>الإقليم</w:t>
            </w:r>
          </w:p>
        </w:tc>
      </w:tr>
      <w:tr w:rsidR="00D14303" w:rsidTr="00694DD8">
        <w:tc>
          <w:tcPr>
            <w:tcW w:w="782" w:type="dxa"/>
            <w:vAlign w:val="center"/>
          </w:tcPr>
          <w:p w:rsidR="00D14303" w:rsidRPr="00CB42C3" w:rsidRDefault="00D14303" w:rsidP="00694DD8">
            <w:pPr>
              <w:bidi/>
              <w:jc w:val="center"/>
              <w:rPr>
                <w:rFonts w:asciiTheme="majorBidi" w:hAnsiTheme="majorBidi" w:cstheme="majorBidi"/>
                <w:sz w:val="24"/>
                <w:szCs w:val="24"/>
                <w:rtl/>
              </w:rPr>
            </w:pPr>
            <w:r>
              <w:rPr>
                <w:rFonts w:asciiTheme="majorBidi" w:hAnsiTheme="majorBidi" w:cstheme="majorBidi" w:hint="cs"/>
                <w:sz w:val="24"/>
                <w:szCs w:val="24"/>
                <w:rtl/>
              </w:rPr>
              <w:t>1</w:t>
            </w:r>
          </w:p>
        </w:tc>
        <w:tc>
          <w:tcPr>
            <w:tcW w:w="2247" w:type="dxa"/>
            <w:vAlign w:val="center"/>
          </w:tcPr>
          <w:p w:rsidR="00D14303" w:rsidRPr="009E3F4C" w:rsidRDefault="00D14303" w:rsidP="00694DD8">
            <w:pPr>
              <w:bidi/>
              <w:spacing w:after="160" w:line="259" w:lineRule="auto"/>
              <w:jc w:val="center"/>
              <w:rPr>
                <w:rFonts w:asciiTheme="majorBidi" w:hAnsiTheme="majorBidi" w:cstheme="majorBidi"/>
                <w:rtl/>
              </w:rPr>
            </w:pPr>
            <w:proofErr w:type="spellStart"/>
            <w:r w:rsidRPr="009E3F4C">
              <w:rPr>
                <w:rFonts w:asciiTheme="majorBidi" w:hAnsiTheme="majorBidi" w:cstheme="majorBidi"/>
              </w:rPr>
              <w:t>AfG</w:t>
            </w:r>
            <w:proofErr w:type="spellEnd"/>
            <w:r w:rsidRPr="009E3F4C">
              <w:rPr>
                <w:rFonts w:asciiTheme="majorBidi" w:hAnsiTheme="majorBidi" w:cstheme="majorBidi"/>
              </w:rPr>
              <w:t xml:space="preserve"> II</w:t>
            </w:r>
          </w:p>
        </w:tc>
        <w:tc>
          <w:tcPr>
            <w:tcW w:w="2352" w:type="dxa"/>
            <w:vAlign w:val="center"/>
          </w:tcPr>
          <w:p w:rsidR="00D14303" w:rsidRPr="009E3F4C" w:rsidRDefault="00D14303" w:rsidP="00D14303">
            <w:pPr>
              <w:jc w:val="center"/>
              <w:rPr>
                <w:rFonts w:asciiTheme="majorBidi" w:hAnsiTheme="majorBidi" w:cstheme="majorBidi"/>
                <w:sz w:val="24"/>
                <w:szCs w:val="24"/>
                <w:rtl/>
              </w:rPr>
            </w:pPr>
            <w:r w:rsidRPr="009E3F4C">
              <w:rPr>
                <w:rFonts w:asciiTheme="majorBidi" w:hAnsiTheme="majorBidi" w:cstheme="majorBidi"/>
                <w:sz w:val="24"/>
                <w:szCs w:val="24"/>
                <w:rtl/>
              </w:rPr>
              <w:t xml:space="preserve">جمهورية </w:t>
            </w:r>
            <w:r>
              <w:rPr>
                <w:rFonts w:asciiTheme="majorBidi" w:hAnsiTheme="majorBidi" w:cstheme="majorBidi" w:hint="cs"/>
                <w:sz w:val="24"/>
                <w:szCs w:val="24"/>
                <w:rtl/>
              </w:rPr>
              <w:t>اوغندا</w:t>
            </w:r>
          </w:p>
        </w:tc>
        <w:tc>
          <w:tcPr>
            <w:tcW w:w="3964" w:type="dxa"/>
            <w:vAlign w:val="center"/>
          </w:tcPr>
          <w:p w:rsidR="00D14303" w:rsidRPr="009E3F4C" w:rsidRDefault="00D14303" w:rsidP="00694DD8">
            <w:pPr>
              <w:bidi/>
              <w:jc w:val="center"/>
              <w:rPr>
                <w:rFonts w:asciiTheme="majorBidi" w:hAnsiTheme="majorBidi" w:cstheme="majorBidi"/>
                <w:sz w:val="24"/>
                <w:szCs w:val="24"/>
                <w:rtl/>
              </w:rPr>
            </w:pPr>
            <w:r w:rsidRPr="009E3F4C">
              <w:rPr>
                <w:rFonts w:asciiTheme="majorBidi" w:hAnsiTheme="majorBidi" w:cstheme="majorBidi"/>
                <w:sz w:val="24"/>
                <w:szCs w:val="24"/>
                <w:rtl/>
              </w:rPr>
              <w:t xml:space="preserve">  شرق </w:t>
            </w:r>
            <w:r w:rsidRPr="009E3F4C">
              <w:rPr>
                <w:rFonts w:asciiTheme="majorBidi" w:hAnsiTheme="majorBidi" w:cstheme="majorBidi" w:hint="cs"/>
                <w:sz w:val="24"/>
                <w:szCs w:val="24"/>
                <w:rtl/>
              </w:rPr>
              <w:t>ووسط أفريقيا</w:t>
            </w:r>
          </w:p>
        </w:tc>
      </w:tr>
    </w:tbl>
    <w:p w:rsidR="00D14303" w:rsidRDefault="00D14303" w:rsidP="00D14303">
      <w:pPr>
        <w:bidi/>
        <w:rPr>
          <w:rFonts w:asciiTheme="majorBidi" w:hAnsiTheme="majorBidi" w:cs="Times New Roman"/>
          <w:sz w:val="28"/>
          <w:szCs w:val="28"/>
          <w:rtl/>
        </w:rPr>
      </w:pPr>
    </w:p>
    <w:p w:rsidR="00367A20" w:rsidRPr="00F27372" w:rsidRDefault="00367A20" w:rsidP="00367A20">
      <w:pPr>
        <w:bidi/>
        <w:ind w:left="283"/>
        <w:jc w:val="both"/>
        <w:rPr>
          <w:rFonts w:ascii="Simplified Arabic" w:hAnsi="Simplified Arabic" w:cs="Simplified Arabic"/>
          <w:sz w:val="26"/>
          <w:szCs w:val="26"/>
        </w:rPr>
      </w:pPr>
      <w:r w:rsidRPr="00F27372">
        <w:rPr>
          <w:rFonts w:ascii="Simplified Arabic" w:hAnsi="Simplified Arabic" w:cs="Simplified Arabic"/>
          <w:sz w:val="26"/>
          <w:szCs w:val="26"/>
          <w:rtl/>
        </w:rPr>
        <w:t>(</w:t>
      </w:r>
      <w:r>
        <w:rPr>
          <w:rFonts w:ascii="Simplified Arabic" w:hAnsi="Simplified Arabic" w:cs="Simplified Arabic" w:hint="cs"/>
          <w:sz w:val="26"/>
          <w:szCs w:val="26"/>
          <w:rtl/>
        </w:rPr>
        <w:t>د</w:t>
      </w:r>
      <w:r w:rsidRPr="00F27372">
        <w:rPr>
          <w:rFonts w:ascii="Simplified Arabic" w:hAnsi="Simplified Arabic" w:cs="Simplified Arabic"/>
          <w:sz w:val="26"/>
          <w:szCs w:val="26"/>
          <w:rtl/>
        </w:rPr>
        <w:t>)</w:t>
      </w:r>
      <w:r w:rsidRPr="00F27372">
        <w:rPr>
          <w:rFonts w:ascii="Simplified Arabic" w:hAnsi="Simplified Arabic" w:cs="Simplified Arabic"/>
          <w:sz w:val="26"/>
          <w:szCs w:val="26"/>
          <w:rtl/>
        </w:rPr>
        <w:tab/>
        <w:t xml:space="preserve">مراكز التميز الإقليمية </w:t>
      </w:r>
      <w:r>
        <w:rPr>
          <w:rFonts w:ascii="Simplified Arabic" w:hAnsi="Simplified Arabic" w:cs="Simplified Arabic" w:hint="cs"/>
          <w:sz w:val="26"/>
          <w:szCs w:val="26"/>
          <w:rtl/>
        </w:rPr>
        <w:t>زيت النخيل</w:t>
      </w:r>
      <w:r w:rsidRPr="00F27372">
        <w:rPr>
          <w:rFonts w:ascii="Simplified Arabic" w:hAnsi="Simplified Arabic" w:cs="Simplified Arabic"/>
          <w:sz w:val="26"/>
          <w:szCs w:val="26"/>
          <w:rtl/>
        </w:rPr>
        <w:t>.</w:t>
      </w:r>
    </w:p>
    <w:tbl>
      <w:tblPr>
        <w:tblStyle w:val="TableGrid"/>
        <w:bidiVisual/>
        <w:tblW w:w="9345" w:type="dxa"/>
        <w:tblInd w:w="425" w:type="dxa"/>
        <w:tblLook w:val="04A0" w:firstRow="1" w:lastRow="0" w:firstColumn="1" w:lastColumn="0" w:noHBand="0" w:noVBand="1"/>
      </w:tblPr>
      <w:tblGrid>
        <w:gridCol w:w="782"/>
        <w:gridCol w:w="2247"/>
        <w:gridCol w:w="2352"/>
        <w:gridCol w:w="3964"/>
      </w:tblGrid>
      <w:tr w:rsidR="00367A20" w:rsidTr="00694DD8">
        <w:trPr>
          <w:trHeight w:val="417"/>
        </w:trPr>
        <w:tc>
          <w:tcPr>
            <w:tcW w:w="782" w:type="dxa"/>
            <w:tcBorders>
              <w:right w:val="single" w:sz="4" w:space="0" w:color="auto"/>
            </w:tcBorders>
            <w:vAlign w:val="center"/>
          </w:tcPr>
          <w:p w:rsidR="00367A20" w:rsidRPr="00CB42C3" w:rsidRDefault="00367A20" w:rsidP="00694DD8">
            <w:pPr>
              <w:bidi/>
              <w:jc w:val="center"/>
              <w:rPr>
                <w:rFonts w:asciiTheme="majorBidi" w:hAnsiTheme="majorBidi" w:cstheme="majorBidi"/>
                <w:sz w:val="24"/>
                <w:szCs w:val="24"/>
                <w:rtl/>
                <w:lang w:val="en-US" w:bidi="ar-MA"/>
              </w:rPr>
            </w:pPr>
            <w:r w:rsidRPr="00CB42C3">
              <w:rPr>
                <w:rFonts w:asciiTheme="majorBidi" w:hAnsiTheme="majorBidi" w:cstheme="majorBidi"/>
                <w:sz w:val="24"/>
                <w:szCs w:val="24"/>
                <w:rtl/>
                <w:lang w:val="en-US" w:bidi="ar-MA"/>
              </w:rPr>
              <w:t>ت</w:t>
            </w:r>
          </w:p>
        </w:tc>
        <w:tc>
          <w:tcPr>
            <w:tcW w:w="2247" w:type="dxa"/>
            <w:tcBorders>
              <w:right w:val="single" w:sz="4" w:space="0" w:color="auto"/>
            </w:tcBorders>
            <w:vAlign w:val="center"/>
          </w:tcPr>
          <w:p w:rsidR="00367A20" w:rsidRPr="00AC70DB" w:rsidRDefault="00367A20" w:rsidP="00694DD8">
            <w:pPr>
              <w:bidi/>
              <w:jc w:val="center"/>
              <w:rPr>
                <w:rFonts w:asciiTheme="majorBidi" w:hAnsiTheme="majorBidi" w:cstheme="majorBidi"/>
                <w:sz w:val="24"/>
                <w:szCs w:val="24"/>
                <w:rtl/>
              </w:rPr>
            </w:pPr>
            <w:r w:rsidRPr="00AC70DB">
              <w:rPr>
                <w:rFonts w:asciiTheme="majorBidi" w:hAnsiTheme="majorBidi" w:cstheme="majorBidi"/>
                <w:sz w:val="24"/>
                <w:szCs w:val="24"/>
                <w:rtl/>
              </w:rPr>
              <w:t>الم</w:t>
            </w:r>
            <w:r>
              <w:rPr>
                <w:rFonts w:asciiTheme="majorBidi" w:hAnsiTheme="majorBidi" w:cstheme="majorBidi" w:hint="cs"/>
                <w:sz w:val="24"/>
                <w:szCs w:val="24"/>
                <w:rtl/>
              </w:rPr>
              <w:t>جموع</w:t>
            </w:r>
            <w:r w:rsidRPr="00AC70DB">
              <w:rPr>
                <w:rFonts w:asciiTheme="majorBidi" w:hAnsiTheme="majorBidi" w:cstheme="majorBidi"/>
                <w:sz w:val="24"/>
                <w:szCs w:val="24"/>
                <w:rtl/>
              </w:rPr>
              <w:t>ة</w:t>
            </w:r>
          </w:p>
        </w:tc>
        <w:tc>
          <w:tcPr>
            <w:tcW w:w="2352" w:type="dxa"/>
            <w:tcBorders>
              <w:left w:val="single" w:sz="4" w:space="0" w:color="auto"/>
            </w:tcBorders>
            <w:vAlign w:val="center"/>
          </w:tcPr>
          <w:p w:rsidR="00367A20" w:rsidRPr="00CB42C3" w:rsidRDefault="00367A20" w:rsidP="00694DD8">
            <w:pPr>
              <w:bidi/>
              <w:jc w:val="center"/>
              <w:rPr>
                <w:rFonts w:asciiTheme="majorBidi" w:hAnsiTheme="majorBidi" w:cstheme="majorBidi"/>
                <w:sz w:val="24"/>
                <w:szCs w:val="24"/>
                <w:rtl/>
              </w:rPr>
            </w:pPr>
            <w:r w:rsidRPr="00CB42C3">
              <w:rPr>
                <w:rFonts w:asciiTheme="majorBidi" w:hAnsiTheme="majorBidi" w:cstheme="majorBidi"/>
                <w:sz w:val="24"/>
                <w:szCs w:val="24"/>
                <w:rtl/>
              </w:rPr>
              <w:t>مركز التميز الإقليمي</w:t>
            </w:r>
          </w:p>
        </w:tc>
        <w:tc>
          <w:tcPr>
            <w:tcW w:w="3964" w:type="dxa"/>
            <w:vAlign w:val="center"/>
          </w:tcPr>
          <w:p w:rsidR="00367A20" w:rsidRPr="00CB42C3" w:rsidRDefault="00367A20" w:rsidP="00694DD8">
            <w:pPr>
              <w:bidi/>
              <w:jc w:val="center"/>
              <w:rPr>
                <w:rFonts w:asciiTheme="majorBidi" w:hAnsiTheme="majorBidi" w:cstheme="majorBidi"/>
                <w:sz w:val="24"/>
                <w:szCs w:val="24"/>
                <w:rtl/>
              </w:rPr>
            </w:pPr>
            <w:r>
              <w:rPr>
                <w:rFonts w:asciiTheme="majorBidi" w:hAnsiTheme="majorBidi" w:cstheme="majorBidi"/>
                <w:sz w:val="24"/>
                <w:szCs w:val="24"/>
                <w:rtl/>
              </w:rPr>
              <w:t>الإقليم</w:t>
            </w:r>
          </w:p>
        </w:tc>
      </w:tr>
      <w:tr w:rsidR="00367A20" w:rsidTr="00F50A85">
        <w:trPr>
          <w:trHeight w:val="239"/>
        </w:trPr>
        <w:tc>
          <w:tcPr>
            <w:tcW w:w="782" w:type="dxa"/>
            <w:vAlign w:val="center"/>
          </w:tcPr>
          <w:p w:rsidR="00367A20" w:rsidRPr="00CB42C3" w:rsidRDefault="00367A20" w:rsidP="00694DD8">
            <w:pPr>
              <w:bidi/>
              <w:jc w:val="center"/>
              <w:rPr>
                <w:rFonts w:asciiTheme="majorBidi" w:hAnsiTheme="majorBidi" w:cstheme="majorBidi"/>
                <w:sz w:val="24"/>
                <w:szCs w:val="24"/>
                <w:rtl/>
              </w:rPr>
            </w:pPr>
            <w:r>
              <w:rPr>
                <w:rFonts w:asciiTheme="majorBidi" w:hAnsiTheme="majorBidi" w:cstheme="majorBidi" w:hint="cs"/>
                <w:sz w:val="24"/>
                <w:szCs w:val="24"/>
                <w:rtl/>
              </w:rPr>
              <w:t>1</w:t>
            </w:r>
          </w:p>
        </w:tc>
        <w:tc>
          <w:tcPr>
            <w:tcW w:w="2247" w:type="dxa"/>
            <w:vAlign w:val="center"/>
          </w:tcPr>
          <w:p w:rsidR="00367A20" w:rsidRPr="009E3F4C" w:rsidRDefault="00367A20" w:rsidP="00694DD8">
            <w:pPr>
              <w:bidi/>
              <w:spacing w:after="160" w:line="259" w:lineRule="auto"/>
              <w:jc w:val="center"/>
              <w:rPr>
                <w:rFonts w:asciiTheme="majorBidi" w:hAnsiTheme="majorBidi" w:cstheme="majorBidi"/>
                <w:rtl/>
              </w:rPr>
            </w:pPr>
            <w:proofErr w:type="spellStart"/>
            <w:r w:rsidRPr="00694DD8">
              <w:rPr>
                <w:sz w:val="24"/>
                <w:szCs w:val="24"/>
                <w:lang w:val="en-GB"/>
              </w:rPr>
              <w:t>AsG</w:t>
            </w:r>
            <w:proofErr w:type="spellEnd"/>
            <w:r w:rsidRPr="00694DD8">
              <w:rPr>
                <w:sz w:val="24"/>
                <w:szCs w:val="24"/>
                <w:lang w:val="en-GB"/>
              </w:rPr>
              <w:t xml:space="preserve"> I</w:t>
            </w:r>
          </w:p>
        </w:tc>
        <w:tc>
          <w:tcPr>
            <w:tcW w:w="2352" w:type="dxa"/>
            <w:vAlign w:val="center"/>
          </w:tcPr>
          <w:p w:rsidR="00367A20" w:rsidRPr="009E3F4C" w:rsidRDefault="00367A20" w:rsidP="00694DD8">
            <w:pPr>
              <w:jc w:val="center"/>
              <w:rPr>
                <w:rFonts w:asciiTheme="majorBidi" w:hAnsiTheme="majorBidi" w:cstheme="majorBidi"/>
                <w:sz w:val="24"/>
                <w:szCs w:val="24"/>
                <w:rtl/>
              </w:rPr>
            </w:pPr>
            <w:r>
              <w:rPr>
                <w:rFonts w:asciiTheme="majorBidi" w:hAnsiTheme="majorBidi" w:cstheme="majorBidi" w:hint="cs"/>
                <w:sz w:val="24"/>
                <w:szCs w:val="24"/>
                <w:rtl/>
              </w:rPr>
              <w:t>ماليزيا</w:t>
            </w:r>
          </w:p>
        </w:tc>
        <w:tc>
          <w:tcPr>
            <w:tcW w:w="3964" w:type="dxa"/>
            <w:vAlign w:val="center"/>
          </w:tcPr>
          <w:p w:rsidR="00367A20" w:rsidRPr="009E3F4C" w:rsidRDefault="00367A20" w:rsidP="00694DD8">
            <w:pPr>
              <w:bidi/>
              <w:jc w:val="center"/>
              <w:rPr>
                <w:rFonts w:asciiTheme="majorBidi" w:hAnsiTheme="majorBidi" w:cstheme="majorBidi"/>
                <w:sz w:val="24"/>
                <w:szCs w:val="24"/>
                <w:rtl/>
              </w:rPr>
            </w:pPr>
            <w:r>
              <w:rPr>
                <w:rFonts w:asciiTheme="majorBidi" w:hAnsiTheme="majorBidi" w:cstheme="majorBidi" w:hint="cs"/>
                <w:sz w:val="24"/>
                <w:szCs w:val="24"/>
                <w:rtl/>
              </w:rPr>
              <w:t>اسيا</w:t>
            </w:r>
          </w:p>
        </w:tc>
      </w:tr>
    </w:tbl>
    <w:p w:rsidR="00D14303" w:rsidRDefault="00D14303" w:rsidP="00D14303">
      <w:pPr>
        <w:bidi/>
        <w:rPr>
          <w:rFonts w:asciiTheme="majorBidi" w:hAnsiTheme="majorBidi" w:cs="Times New Roman"/>
          <w:sz w:val="28"/>
          <w:szCs w:val="28"/>
          <w:rtl/>
        </w:rPr>
      </w:pPr>
    </w:p>
    <w:p w:rsidR="0059258B" w:rsidRDefault="0059258B" w:rsidP="0059258B">
      <w:pPr>
        <w:bidi/>
        <w:spacing w:after="0" w:line="240" w:lineRule="auto"/>
        <w:ind w:left="-340" w:firstLine="709"/>
        <w:jc w:val="both"/>
        <w:rPr>
          <w:rFonts w:ascii="Simplified Arabic" w:hAnsi="Simplified Arabic" w:cs="Simplified Arabic"/>
          <w:b/>
          <w:bCs/>
          <w:sz w:val="26"/>
          <w:szCs w:val="26"/>
          <w:lang w:val="en-US"/>
        </w:rPr>
      </w:pPr>
      <w:r>
        <w:rPr>
          <w:rFonts w:ascii="Simplified Arabic" w:hAnsi="Simplified Arabic" w:cs="Simplified Arabic"/>
          <w:b/>
          <w:bCs/>
          <w:sz w:val="26"/>
          <w:szCs w:val="26"/>
          <w:rtl/>
          <w:lang w:val="en-US"/>
        </w:rPr>
        <w:t>السكرتارية العامة</w:t>
      </w:r>
    </w:p>
    <w:p w:rsidR="0059258B" w:rsidRDefault="0059258B" w:rsidP="0059258B">
      <w:pPr>
        <w:bidi/>
        <w:spacing w:after="0" w:line="240" w:lineRule="auto"/>
        <w:ind w:left="-340" w:firstLine="709"/>
        <w:jc w:val="both"/>
        <w:rPr>
          <w:rFonts w:ascii="Simplified Arabic" w:hAnsi="Simplified Arabic" w:cs="Simplified Arabic"/>
          <w:b/>
          <w:bCs/>
          <w:sz w:val="26"/>
          <w:szCs w:val="26"/>
          <w:lang w:val="en-US"/>
        </w:rPr>
      </w:pPr>
      <w:r>
        <w:rPr>
          <w:rFonts w:ascii="Simplified Arabic" w:hAnsi="Simplified Arabic" w:cs="Simplified Arabic"/>
          <w:b/>
          <w:bCs/>
          <w:sz w:val="26"/>
          <w:szCs w:val="26"/>
          <w:rtl/>
          <w:lang w:val="en-US"/>
        </w:rPr>
        <w:t>المنظمة الإسلامية للأمن الغذائي</w:t>
      </w:r>
    </w:p>
    <w:p w:rsidR="0059258B" w:rsidRDefault="0059258B" w:rsidP="0059258B">
      <w:pPr>
        <w:bidi/>
        <w:spacing w:after="0" w:line="240" w:lineRule="auto"/>
        <w:ind w:left="-340" w:firstLine="709"/>
        <w:jc w:val="both"/>
        <w:rPr>
          <w:rFonts w:ascii="Simplified Arabic" w:hAnsi="Simplified Arabic" w:cs="Simplified Arabic"/>
          <w:b/>
          <w:bCs/>
          <w:sz w:val="26"/>
          <w:szCs w:val="26"/>
          <w:lang w:val="en-US"/>
        </w:rPr>
      </w:pPr>
      <w:r>
        <w:rPr>
          <w:rFonts w:ascii="Simplified Arabic" w:hAnsi="Simplified Arabic" w:cs="Simplified Arabic"/>
          <w:b/>
          <w:bCs/>
          <w:sz w:val="26"/>
          <w:szCs w:val="26"/>
          <w:rtl/>
          <w:lang w:val="en-US"/>
        </w:rPr>
        <w:t>نور سلطان، جمهورية كازاخستان</w:t>
      </w:r>
      <w:bookmarkStart w:id="0" w:name="_GoBack"/>
      <w:bookmarkEnd w:id="0"/>
    </w:p>
    <w:p w:rsidR="00B34762" w:rsidRPr="00F27372" w:rsidRDefault="00B34762" w:rsidP="0059258B">
      <w:pPr>
        <w:bidi/>
        <w:ind w:left="340"/>
        <w:rPr>
          <w:rFonts w:ascii="Simplified Arabic" w:hAnsi="Simplified Arabic" w:cs="Simplified Arabic"/>
          <w:b/>
          <w:bCs/>
          <w:sz w:val="26"/>
          <w:szCs w:val="26"/>
        </w:rPr>
      </w:pPr>
    </w:p>
    <w:sectPr w:rsidR="00B34762" w:rsidRPr="00F27372">
      <w:headerReference w:type="default" r:id="rId8"/>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3DC4" w:rsidRDefault="003C3DC4" w:rsidP="00825E06">
      <w:pPr>
        <w:spacing w:after="0" w:line="240" w:lineRule="auto"/>
      </w:pPr>
      <w:r>
        <w:separator/>
      </w:r>
    </w:p>
  </w:endnote>
  <w:endnote w:type="continuationSeparator" w:id="0">
    <w:p w:rsidR="003C3DC4" w:rsidRDefault="003C3DC4" w:rsidP="00825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41974249"/>
      <w:docPartObj>
        <w:docPartGallery w:val="Page Numbers (Bottom of Page)"/>
        <w:docPartUnique/>
      </w:docPartObj>
    </w:sdtPr>
    <w:sdtEndPr/>
    <w:sdtContent>
      <w:p w:rsidR="00825E06" w:rsidRDefault="00825E06">
        <w:pPr>
          <w:pStyle w:val="Footer"/>
          <w:jc w:val="center"/>
        </w:pPr>
        <w:r>
          <w:fldChar w:fldCharType="begin"/>
        </w:r>
        <w:r>
          <w:instrText>PAGE   \* MERGEFORMAT</w:instrText>
        </w:r>
        <w:r>
          <w:fldChar w:fldCharType="separate"/>
        </w:r>
        <w:r w:rsidR="0059258B">
          <w:rPr>
            <w:noProof/>
          </w:rPr>
          <w:t>3</w:t>
        </w:r>
        <w:r>
          <w:fldChar w:fldCharType="end"/>
        </w:r>
      </w:p>
    </w:sdtContent>
  </w:sdt>
  <w:p w:rsidR="00825E06" w:rsidRDefault="00825E0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3DC4" w:rsidRDefault="003C3DC4" w:rsidP="00825E06">
      <w:pPr>
        <w:spacing w:after="0" w:line="240" w:lineRule="auto"/>
      </w:pPr>
      <w:r>
        <w:separator/>
      </w:r>
    </w:p>
  </w:footnote>
  <w:footnote w:type="continuationSeparator" w:id="0">
    <w:p w:rsidR="003C3DC4" w:rsidRDefault="003C3DC4" w:rsidP="00825E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7372" w:rsidRDefault="00F27372" w:rsidP="00F27372">
    <w:pPr>
      <w:pStyle w:val="Header"/>
      <w:ind w:left="-170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992330"/>
    <w:multiLevelType w:val="hybridMultilevel"/>
    <w:tmpl w:val="5A249960"/>
    <w:lvl w:ilvl="0" w:tplc="80DCE5B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D052A97"/>
    <w:multiLevelType w:val="hybridMultilevel"/>
    <w:tmpl w:val="1A6E5CC2"/>
    <w:lvl w:ilvl="0" w:tplc="A4FCDD6E">
      <w:start w:val="1"/>
      <w:numFmt w:val="arabicAlpha"/>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BED0F54"/>
    <w:multiLevelType w:val="hybridMultilevel"/>
    <w:tmpl w:val="79ECB298"/>
    <w:lvl w:ilvl="0" w:tplc="0409000B">
      <w:start w:val="1"/>
      <w:numFmt w:val="bullet"/>
      <w:lvlText w:val=""/>
      <w:lvlJc w:val="left"/>
      <w:pPr>
        <w:ind w:left="1060" w:hanging="360"/>
      </w:pPr>
      <w:rPr>
        <w:rFonts w:ascii="Wingdings" w:hAnsi="Wingdings"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3" w15:restartNumberingAfterBreak="0">
    <w:nsid w:val="20C557C9"/>
    <w:multiLevelType w:val="hybridMultilevel"/>
    <w:tmpl w:val="1A6E5CC2"/>
    <w:lvl w:ilvl="0" w:tplc="A4FCDD6E">
      <w:start w:val="1"/>
      <w:numFmt w:val="arabicAlpha"/>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4F84B47"/>
    <w:multiLevelType w:val="hybridMultilevel"/>
    <w:tmpl w:val="1A6E5CC2"/>
    <w:lvl w:ilvl="0" w:tplc="A4FCDD6E">
      <w:start w:val="1"/>
      <w:numFmt w:val="arabicAlpha"/>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42D4298"/>
    <w:multiLevelType w:val="hybridMultilevel"/>
    <w:tmpl w:val="1AB2922C"/>
    <w:lvl w:ilvl="0" w:tplc="04090001">
      <w:start w:val="1"/>
      <w:numFmt w:val="bullet"/>
      <w:lvlText w:val=""/>
      <w:lvlJc w:val="left"/>
      <w:pPr>
        <w:ind w:left="1420" w:hanging="360"/>
      </w:pPr>
      <w:rPr>
        <w:rFonts w:ascii="Symbol" w:hAnsi="Symbol" w:hint="default"/>
      </w:rPr>
    </w:lvl>
    <w:lvl w:ilvl="1" w:tplc="04090003" w:tentative="1">
      <w:start w:val="1"/>
      <w:numFmt w:val="bullet"/>
      <w:lvlText w:val="o"/>
      <w:lvlJc w:val="left"/>
      <w:pPr>
        <w:ind w:left="2140" w:hanging="360"/>
      </w:pPr>
      <w:rPr>
        <w:rFonts w:ascii="Courier New" w:hAnsi="Courier New" w:cs="Courier New" w:hint="default"/>
      </w:rPr>
    </w:lvl>
    <w:lvl w:ilvl="2" w:tplc="04090005" w:tentative="1">
      <w:start w:val="1"/>
      <w:numFmt w:val="bullet"/>
      <w:lvlText w:val=""/>
      <w:lvlJc w:val="left"/>
      <w:pPr>
        <w:ind w:left="2860" w:hanging="360"/>
      </w:pPr>
      <w:rPr>
        <w:rFonts w:ascii="Wingdings" w:hAnsi="Wingdings" w:hint="default"/>
      </w:rPr>
    </w:lvl>
    <w:lvl w:ilvl="3" w:tplc="04090001" w:tentative="1">
      <w:start w:val="1"/>
      <w:numFmt w:val="bullet"/>
      <w:lvlText w:val=""/>
      <w:lvlJc w:val="left"/>
      <w:pPr>
        <w:ind w:left="3580" w:hanging="360"/>
      </w:pPr>
      <w:rPr>
        <w:rFonts w:ascii="Symbol" w:hAnsi="Symbol" w:hint="default"/>
      </w:rPr>
    </w:lvl>
    <w:lvl w:ilvl="4" w:tplc="04090003" w:tentative="1">
      <w:start w:val="1"/>
      <w:numFmt w:val="bullet"/>
      <w:lvlText w:val="o"/>
      <w:lvlJc w:val="left"/>
      <w:pPr>
        <w:ind w:left="4300" w:hanging="360"/>
      </w:pPr>
      <w:rPr>
        <w:rFonts w:ascii="Courier New" w:hAnsi="Courier New" w:cs="Courier New" w:hint="default"/>
      </w:rPr>
    </w:lvl>
    <w:lvl w:ilvl="5" w:tplc="04090005" w:tentative="1">
      <w:start w:val="1"/>
      <w:numFmt w:val="bullet"/>
      <w:lvlText w:val=""/>
      <w:lvlJc w:val="left"/>
      <w:pPr>
        <w:ind w:left="5020" w:hanging="360"/>
      </w:pPr>
      <w:rPr>
        <w:rFonts w:ascii="Wingdings" w:hAnsi="Wingdings" w:hint="default"/>
      </w:rPr>
    </w:lvl>
    <w:lvl w:ilvl="6" w:tplc="04090001" w:tentative="1">
      <w:start w:val="1"/>
      <w:numFmt w:val="bullet"/>
      <w:lvlText w:val=""/>
      <w:lvlJc w:val="left"/>
      <w:pPr>
        <w:ind w:left="5740" w:hanging="360"/>
      </w:pPr>
      <w:rPr>
        <w:rFonts w:ascii="Symbol" w:hAnsi="Symbol" w:hint="default"/>
      </w:rPr>
    </w:lvl>
    <w:lvl w:ilvl="7" w:tplc="04090003" w:tentative="1">
      <w:start w:val="1"/>
      <w:numFmt w:val="bullet"/>
      <w:lvlText w:val="o"/>
      <w:lvlJc w:val="left"/>
      <w:pPr>
        <w:ind w:left="6460" w:hanging="360"/>
      </w:pPr>
      <w:rPr>
        <w:rFonts w:ascii="Courier New" w:hAnsi="Courier New" w:cs="Courier New" w:hint="default"/>
      </w:rPr>
    </w:lvl>
    <w:lvl w:ilvl="8" w:tplc="04090005" w:tentative="1">
      <w:start w:val="1"/>
      <w:numFmt w:val="bullet"/>
      <w:lvlText w:val=""/>
      <w:lvlJc w:val="left"/>
      <w:pPr>
        <w:ind w:left="7180" w:hanging="360"/>
      </w:pPr>
      <w:rPr>
        <w:rFonts w:ascii="Wingdings" w:hAnsi="Wingdings" w:hint="default"/>
      </w:rPr>
    </w:lvl>
  </w:abstractNum>
  <w:abstractNum w:abstractNumId="6" w15:restartNumberingAfterBreak="0">
    <w:nsid w:val="46014A25"/>
    <w:multiLevelType w:val="hybridMultilevel"/>
    <w:tmpl w:val="30FC8DDE"/>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3"/>
  </w:num>
  <w:num w:numId="4">
    <w:abstractNumId w:val="1"/>
  </w:num>
  <w:num w:numId="5">
    <w:abstractNumId w:val="2"/>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79DC"/>
    <w:rsid w:val="000E013D"/>
    <w:rsid w:val="001C05BE"/>
    <w:rsid w:val="001C2970"/>
    <w:rsid w:val="001F446A"/>
    <w:rsid w:val="002E45E4"/>
    <w:rsid w:val="0030656B"/>
    <w:rsid w:val="00367A20"/>
    <w:rsid w:val="003C3DC4"/>
    <w:rsid w:val="004079DC"/>
    <w:rsid w:val="004757EB"/>
    <w:rsid w:val="00487DD5"/>
    <w:rsid w:val="00490D1A"/>
    <w:rsid w:val="004F3821"/>
    <w:rsid w:val="00526CA8"/>
    <w:rsid w:val="00527266"/>
    <w:rsid w:val="0059258B"/>
    <w:rsid w:val="00613CF3"/>
    <w:rsid w:val="0065347C"/>
    <w:rsid w:val="006575CF"/>
    <w:rsid w:val="006A26A0"/>
    <w:rsid w:val="007244C7"/>
    <w:rsid w:val="00731E01"/>
    <w:rsid w:val="0074415E"/>
    <w:rsid w:val="00753DBA"/>
    <w:rsid w:val="00773204"/>
    <w:rsid w:val="007D6ACA"/>
    <w:rsid w:val="007D7CB8"/>
    <w:rsid w:val="0082176C"/>
    <w:rsid w:val="00825E06"/>
    <w:rsid w:val="008413A3"/>
    <w:rsid w:val="009217AA"/>
    <w:rsid w:val="00977ED6"/>
    <w:rsid w:val="00996BC0"/>
    <w:rsid w:val="009A0AF6"/>
    <w:rsid w:val="009A3733"/>
    <w:rsid w:val="009E3F4C"/>
    <w:rsid w:val="009F0550"/>
    <w:rsid w:val="00A07054"/>
    <w:rsid w:val="00AC70DB"/>
    <w:rsid w:val="00AF70CB"/>
    <w:rsid w:val="00B34762"/>
    <w:rsid w:val="00B5412F"/>
    <w:rsid w:val="00BD001D"/>
    <w:rsid w:val="00C16C7F"/>
    <w:rsid w:val="00C279D1"/>
    <w:rsid w:val="00C55715"/>
    <w:rsid w:val="00C94773"/>
    <w:rsid w:val="00C973CA"/>
    <w:rsid w:val="00CB42C3"/>
    <w:rsid w:val="00CE6006"/>
    <w:rsid w:val="00D14303"/>
    <w:rsid w:val="00EA2E8C"/>
    <w:rsid w:val="00EE0677"/>
    <w:rsid w:val="00F27372"/>
    <w:rsid w:val="00F50A85"/>
    <w:rsid w:val="00F7044A"/>
    <w:rsid w:val="00F73B70"/>
    <w:rsid w:val="00F7430B"/>
    <w:rsid w:val="00F876D6"/>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77D7DA6-40C3-4971-80B9-9F37D909C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413A3"/>
    <w:pPr>
      <w:ind w:left="720"/>
      <w:contextualSpacing/>
    </w:pPr>
  </w:style>
  <w:style w:type="table" w:styleId="TableGrid">
    <w:name w:val="Table Grid"/>
    <w:basedOn w:val="TableNormal"/>
    <w:uiPriority w:val="39"/>
    <w:rsid w:val="00526C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25E06"/>
    <w:pPr>
      <w:tabs>
        <w:tab w:val="center" w:pos="4677"/>
        <w:tab w:val="right" w:pos="9355"/>
      </w:tabs>
      <w:spacing w:after="0" w:line="240" w:lineRule="auto"/>
    </w:pPr>
  </w:style>
  <w:style w:type="character" w:customStyle="1" w:styleId="HeaderChar">
    <w:name w:val="Header Char"/>
    <w:basedOn w:val="DefaultParagraphFont"/>
    <w:link w:val="Header"/>
    <w:uiPriority w:val="99"/>
    <w:rsid w:val="00825E06"/>
  </w:style>
  <w:style w:type="paragraph" w:styleId="Footer">
    <w:name w:val="footer"/>
    <w:basedOn w:val="Normal"/>
    <w:link w:val="FooterChar"/>
    <w:uiPriority w:val="99"/>
    <w:unhideWhenUsed/>
    <w:rsid w:val="00825E06"/>
    <w:pPr>
      <w:tabs>
        <w:tab w:val="center" w:pos="4677"/>
        <w:tab w:val="right" w:pos="9355"/>
      </w:tabs>
      <w:spacing w:after="0" w:line="240" w:lineRule="auto"/>
    </w:pPr>
  </w:style>
  <w:style w:type="character" w:customStyle="1" w:styleId="FooterChar">
    <w:name w:val="Footer Char"/>
    <w:basedOn w:val="DefaultParagraphFont"/>
    <w:link w:val="Footer"/>
    <w:uiPriority w:val="99"/>
    <w:rsid w:val="00825E06"/>
  </w:style>
  <w:style w:type="paragraph" w:styleId="NormalWeb">
    <w:name w:val="Normal (Web)"/>
    <w:basedOn w:val="Normal"/>
    <w:uiPriority w:val="99"/>
    <w:unhideWhenUsed/>
    <w:rsid w:val="00D1430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1359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4</Pages>
  <Words>916</Words>
  <Characters>5222</Characters>
  <Application>Microsoft Office Word</Application>
  <DocSecurity>0</DocSecurity>
  <Lines>43</Lines>
  <Paragraphs>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6126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13</cp:revision>
  <cp:lastPrinted>2020-09-10T09:39:00Z</cp:lastPrinted>
  <dcterms:created xsi:type="dcterms:W3CDTF">2020-09-10T09:41:00Z</dcterms:created>
  <dcterms:modified xsi:type="dcterms:W3CDTF">2020-11-06T04:52:00Z</dcterms:modified>
</cp:coreProperties>
</file>